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1A" w:rsidRPr="00734325" w:rsidRDefault="00B8551A" w:rsidP="00B8551A">
      <w:pPr>
        <w:rPr>
          <w:rFonts w:ascii="Calibri" w:hAnsi="Calibri"/>
          <w:b/>
        </w:rPr>
      </w:pPr>
      <w:r w:rsidRPr="00734325">
        <w:rPr>
          <w:rFonts w:ascii="Calibri" w:hAnsi="Calibri"/>
          <w:b/>
        </w:rPr>
        <w:t>5.1 Apostrophes in Plurals</w:t>
      </w:r>
    </w:p>
    <w:p w:rsidR="00B8551A" w:rsidRPr="00734325" w:rsidRDefault="00B8551A" w:rsidP="00B8551A">
      <w:pPr>
        <w:pStyle w:val="Header"/>
        <w:ind w:left="990" w:hanging="270"/>
        <w:rPr>
          <w:rFonts w:ascii="Calibri" w:hAnsi="Calibri"/>
          <w:sz w:val="20"/>
        </w:rPr>
      </w:pPr>
      <w:r w:rsidRPr="00734325">
        <w:rPr>
          <w:rFonts w:ascii="Calibri" w:hAnsi="Calibri"/>
          <w:b/>
          <w:sz w:val="20"/>
        </w:rPr>
        <w:t>key words</w:t>
      </w:r>
      <w:r w:rsidRPr="00734325">
        <w:rPr>
          <w:rFonts w:ascii="Calibri" w:hAnsi="Calibri"/>
          <w:sz w:val="20"/>
        </w:rPr>
        <w:t>: punctuation, apostrophes, plural, writing errors</w:t>
      </w:r>
    </w:p>
    <w:p w:rsidR="00B8551A" w:rsidRPr="00734325" w:rsidRDefault="00B8551A" w:rsidP="00B8551A">
      <w:pPr>
        <w:pStyle w:val="Header"/>
        <w:ind w:left="990" w:hanging="270"/>
        <w:rPr>
          <w:rFonts w:ascii="Calibri" w:hAnsi="Calibri"/>
          <w:sz w:val="20"/>
        </w:rPr>
      </w:pPr>
      <w:r w:rsidRPr="00734325">
        <w:rPr>
          <w:rFonts w:ascii="Calibri" w:hAnsi="Calibri"/>
          <w:sz w:val="20"/>
        </w:rPr>
        <w:t xml:space="preserve">CCSS.ELA-Literacy.L.3.1b </w:t>
      </w:r>
      <w:r w:rsidRPr="00734325">
        <w:rPr>
          <w:rFonts w:ascii="Calibri" w:hAnsi="Calibri" w:cs="Helvetica"/>
          <w:sz w:val="20"/>
          <w:szCs w:val="26"/>
        </w:rPr>
        <w:t xml:space="preserve">Form and use regular and irregular plural nouns. </w:t>
      </w:r>
      <w:hyperlink r:id="rId5" w:history="1">
        <w:r w:rsidRPr="00734325">
          <w:rPr>
            <w:rStyle w:val="Hyperlink"/>
            <w:rFonts w:ascii="Calibri" w:hAnsi="Calibri"/>
            <w:color w:val="auto"/>
            <w:sz w:val="20"/>
          </w:rPr>
          <w:t>http://www.corestandards.org/ELA-Literacy/L/3/1/b</w:t>
        </w:r>
      </w:hyperlink>
    </w:p>
    <w:p w:rsidR="00B8551A" w:rsidRPr="00734325" w:rsidRDefault="00B8551A" w:rsidP="00B8551A">
      <w:pPr>
        <w:pStyle w:val="Header"/>
        <w:ind w:left="990" w:hanging="270"/>
        <w:rPr>
          <w:rFonts w:ascii="Calibri" w:hAnsi="Calibri"/>
          <w:sz w:val="20"/>
        </w:rPr>
      </w:pPr>
      <w:r w:rsidRPr="00734325">
        <w:rPr>
          <w:rFonts w:ascii="Calibri" w:hAnsi="Calibri"/>
          <w:sz w:val="20"/>
        </w:rPr>
        <w:t xml:space="preserve">CCSS.ELA-Literacy.L.3.2d </w:t>
      </w:r>
      <w:r w:rsidRPr="00734325">
        <w:rPr>
          <w:rFonts w:ascii="Calibri" w:hAnsi="Calibri" w:cs="Helvetica"/>
          <w:sz w:val="20"/>
          <w:szCs w:val="26"/>
        </w:rPr>
        <w:t xml:space="preserve">Form and use possessives. </w:t>
      </w:r>
      <w:r w:rsidRPr="00734325">
        <w:rPr>
          <w:rFonts w:ascii="Calibri" w:hAnsi="Calibri"/>
          <w:sz w:val="20"/>
        </w:rPr>
        <w:t xml:space="preserve"> </w:t>
      </w:r>
      <w:hyperlink r:id="rId6" w:history="1">
        <w:r w:rsidRPr="00734325">
          <w:rPr>
            <w:rStyle w:val="Hyperlink"/>
            <w:rFonts w:ascii="Calibri" w:hAnsi="Calibri"/>
            <w:color w:val="auto"/>
            <w:sz w:val="20"/>
          </w:rPr>
          <w:t>http://www.corestandards.org/ELA-Literacy/L/3/2/d</w:t>
        </w:r>
      </w:hyperlink>
    </w:p>
    <w:p w:rsidR="00B8551A" w:rsidRPr="00734325" w:rsidRDefault="00B8551A" w:rsidP="00B8551A">
      <w:pPr>
        <w:pBdr>
          <w:top w:val="single" w:sz="4" w:space="1" w:color="auto"/>
        </w:pBdr>
        <w:rPr>
          <w:rFonts w:ascii="Calibri" w:hAnsi="Calibri"/>
          <w:b/>
        </w:rPr>
      </w:pPr>
    </w:p>
    <w:p w:rsidR="00B8551A" w:rsidRPr="00734325" w:rsidRDefault="00B8551A" w:rsidP="00B8551A">
      <w:pPr>
        <w:pStyle w:val="ListParagraph"/>
        <w:ind w:left="0"/>
        <w:rPr>
          <w:rFonts w:ascii="Calibri" w:hAnsi="Calibri"/>
        </w:rPr>
      </w:pPr>
      <w:r w:rsidRPr="00734325">
        <w:rPr>
          <w:rFonts w:ascii="Calibri" w:hAnsi="Calibri"/>
        </w:rPr>
        <w:t xml:space="preserve">We know that apostrophes mark possession (also see 5.1a on possessive apostrophe variation), as in the </w:t>
      </w:r>
      <w:r w:rsidRPr="00734325">
        <w:rPr>
          <w:rFonts w:ascii="Calibri" w:hAnsi="Calibri"/>
          <w:i/>
        </w:rPr>
        <w:t>dog’s bowl,</w:t>
      </w:r>
      <w:r w:rsidRPr="00734325">
        <w:rPr>
          <w:rFonts w:ascii="Calibri" w:hAnsi="Calibri"/>
        </w:rPr>
        <w:t xml:space="preserve"> and contraction or deletion of letters, as in </w:t>
      </w:r>
      <w:r w:rsidRPr="00734325">
        <w:rPr>
          <w:rFonts w:ascii="Calibri" w:hAnsi="Calibri"/>
          <w:i/>
        </w:rPr>
        <w:t>don’t</w:t>
      </w:r>
      <w:r w:rsidRPr="00734325">
        <w:rPr>
          <w:rFonts w:ascii="Calibri" w:hAnsi="Calibri"/>
        </w:rPr>
        <w:t xml:space="preserve"> from </w:t>
      </w:r>
      <w:r w:rsidRPr="00734325">
        <w:rPr>
          <w:rFonts w:ascii="Calibri" w:hAnsi="Calibri"/>
          <w:i/>
        </w:rPr>
        <w:t>do not</w:t>
      </w:r>
      <w:r w:rsidRPr="00734325">
        <w:rPr>
          <w:rFonts w:ascii="Calibri" w:hAnsi="Calibri"/>
        </w:rPr>
        <w:t xml:space="preserve">. Can apostrophes ever be used before a plural </w:t>
      </w:r>
      <w:r w:rsidRPr="00734325">
        <w:rPr>
          <w:rFonts w:ascii="Calibri" w:hAnsi="Calibri"/>
          <w:i/>
        </w:rPr>
        <w:t>-s</w:t>
      </w:r>
      <w:r w:rsidRPr="00734325">
        <w:rPr>
          <w:rFonts w:ascii="Calibri" w:hAnsi="Calibri"/>
        </w:rPr>
        <w:t xml:space="preserve">? They certainly used to be. The plural of </w:t>
      </w:r>
      <w:r w:rsidRPr="00734325">
        <w:rPr>
          <w:rFonts w:ascii="Calibri" w:hAnsi="Calibri"/>
          <w:i/>
        </w:rPr>
        <w:t>potato</w:t>
      </w:r>
      <w:r w:rsidRPr="00734325">
        <w:rPr>
          <w:rFonts w:ascii="Calibri" w:hAnsi="Calibri"/>
        </w:rPr>
        <w:t xml:space="preserve"> was spelled </w:t>
      </w:r>
      <w:r w:rsidRPr="00734325">
        <w:rPr>
          <w:rFonts w:ascii="Calibri" w:hAnsi="Calibri"/>
          <w:i/>
        </w:rPr>
        <w:t>potato’s</w:t>
      </w:r>
      <w:r w:rsidRPr="00734325">
        <w:rPr>
          <w:rFonts w:ascii="Calibri" w:hAnsi="Calibri"/>
        </w:rPr>
        <w:t xml:space="preserve"> in the 18</w:t>
      </w:r>
      <w:r w:rsidRPr="00734325">
        <w:rPr>
          <w:rFonts w:ascii="Calibri" w:hAnsi="Calibri"/>
          <w:vertAlign w:val="superscript"/>
        </w:rPr>
        <w:t>th</w:t>
      </w:r>
      <w:r w:rsidRPr="00734325">
        <w:rPr>
          <w:rFonts w:ascii="Calibri" w:hAnsi="Calibri"/>
        </w:rPr>
        <w:t xml:space="preserve"> century. And the great dictionary writer Samuel Johnson offers </w:t>
      </w:r>
      <w:r w:rsidRPr="00734325">
        <w:rPr>
          <w:rFonts w:ascii="Calibri" w:hAnsi="Calibri"/>
          <w:i/>
        </w:rPr>
        <w:t xml:space="preserve">grotto’s </w:t>
      </w:r>
      <w:r w:rsidRPr="00734325">
        <w:rPr>
          <w:rFonts w:ascii="Calibri" w:hAnsi="Calibri"/>
        </w:rPr>
        <w:t xml:space="preserve">and </w:t>
      </w:r>
      <w:r w:rsidRPr="00734325">
        <w:rPr>
          <w:rFonts w:ascii="Calibri" w:hAnsi="Calibri"/>
          <w:i/>
        </w:rPr>
        <w:t>innuendo’s</w:t>
      </w:r>
      <w:r w:rsidRPr="00734325">
        <w:rPr>
          <w:rFonts w:ascii="Calibri" w:hAnsi="Calibri"/>
        </w:rPr>
        <w:t xml:space="preserve"> as the plurals of those words in his 1755 dictionary (Crystal, p. 88).</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As for how to do it in the 21</w:t>
      </w:r>
      <w:r w:rsidRPr="00734325">
        <w:rPr>
          <w:rFonts w:ascii="Calibri" w:hAnsi="Calibri"/>
          <w:vertAlign w:val="superscript"/>
        </w:rPr>
        <w:t>st</w:t>
      </w:r>
      <w:r w:rsidRPr="00734325">
        <w:rPr>
          <w:rFonts w:ascii="Calibri" w:hAnsi="Calibri"/>
        </w:rPr>
        <w:t xml:space="preserve"> century? Well, the jury is out on some words. You find variations, and even grammar and usage guides differ on the recommendations. It used to be the case that an apostrophe was used in plurals when it attached to abbreviations, acronyms, numbers, or letters, so you find examples like the following: </w:t>
      </w:r>
    </w:p>
    <w:p w:rsidR="00B8551A" w:rsidRPr="00734325" w:rsidRDefault="00B8551A" w:rsidP="00B8551A">
      <w:pPr>
        <w:rPr>
          <w:rFonts w:ascii="Calibri" w:hAnsi="Calibri"/>
        </w:rPr>
      </w:pPr>
      <w:r w:rsidRPr="00734325">
        <w:rPr>
          <w:rFonts w:ascii="Calibri" w:hAnsi="Calibri"/>
        </w:rPr>
        <w:tab/>
        <w:t xml:space="preserve">Please bring all your old </w:t>
      </w:r>
      <w:r w:rsidRPr="00734325">
        <w:rPr>
          <w:rFonts w:ascii="Calibri" w:hAnsi="Calibri"/>
          <w:b/>
        </w:rPr>
        <w:t>CD’s</w:t>
      </w:r>
      <w:r w:rsidRPr="00734325">
        <w:rPr>
          <w:rFonts w:ascii="Calibri" w:hAnsi="Calibri"/>
        </w:rPr>
        <w:t xml:space="preserve"> to the yard sale.</w:t>
      </w:r>
    </w:p>
    <w:p w:rsidR="00B8551A" w:rsidRPr="00734325" w:rsidRDefault="00B8551A" w:rsidP="00B8551A">
      <w:pPr>
        <w:rPr>
          <w:rFonts w:ascii="Calibri" w:hAnsi="Calibri"/>
        </w:rPr>
      </w:pPr>
      <w:r w:rsidRPr="00734325">
        <w:rPr>
          <w:rFonts w:ascii="Calibri" w:hAnsi="Calibri"/>
        </w:rPr>
        <w:tab/>
        <w:t xml:space="preserve">I got 3 </w:t>
      </w:r>
      <w:r w:rsidRPr="00734325">
        <w:rPr>
          <w:rFonts w:ascii="Calibri" w:hAnsi="Calibri"/>
          <w:b/>
        </w:rPr>
        <w:t xml:space="preserve">A’s </w:t>
      </w:r>
      <w:r w:rsidRPr="00734325">
        <w:rPr>
          <w:rFonts w:ascii="Calibri" w:hAnsi="Calibri"/>
        </w:rPr>
        <w:t>on my report card!</w:t>
      </w:r>
    </w:p>
    <w:p w:rsidR="00B8551A" w:rsidRPr="00734325" w:rsidRDefault="00B8551A" w:rsidP="00B8551A">
      <w:pPr>
        <w:rPr>
          <w:rFonts w:ascii="Calibri" w:hAnsi="Calibri"/>
        </w:rPr>
      </w:pPr>
      <w:r w:rsidRPr="00734325">
        <w:rPr>
          <w:rFonts w:ascii="Calibri" w:hAnsi="Calibri"/>
        </w:rPr>
        <w:tab/>
        <w:t xml:space="preserve">The </w:t>
      </w:r>
      <w:r w:rsidRPr="00734325">
        <w:rPr>
          <w:rFonts w:ascii="Calibri" w:hAnsi="Calibri"/>
          <w:b/>
        </w:rPr>
        <w:t>1960’s</w:t>
      </w:r>
      <w:r w:rsidRPr="00734325">
        <w:rPr>
          <w:rFonts w:ascii="Calibri" w:hAnsi="Calibri"/>
        </w:rPr>
        <w:t xml:space="preserve"> was an important decade for equal rights.</w:t>
      </w:r>
    </w:p>
    <w:p w:rsidR="00B8551A" w:rsidRPr="00734325" w:rsidRDefault="00B8551A" w:rsidP="00B8551A">
      <w:pPr>
        <w:rPr>
          <w:rFonts w:ascii="Calibri" w:hAnsi="Calibri"/>
        </w:rPr>
      </w:pPr>
      <w:r w:rsidRPr="00734325">
        <w:rPr>
          <w:rFonts w:ascii="Calibri" w:hAnsi="Calibri"/>
        </w:rPr>
        <w:t>This practice of using the apostrophe in such plurals is less common than in used to be, however, so all of the examples above are also ok, and maybe now even preferred, without the apostrophes:</w:t>
      </w:r>
    </w:p>
    <w:p w:rsidR="00B8551A" w:rsidRPr="00734325" w:rsidRDefault="00B8551A" w:rsidP="00B8551A">
      <w:pPr>
        <w:rPr>
          <w:rFonts w:ascii="Calibri" w:hAnsi="Calibri"/>
        </w:rPr>
      </w:pPr>
      <w:r w:rsidRPr="00734325">
        <w:rPr>
          <w:rFonts w:ascii="Calibri" w:hAnsi="Calibri"/>
        </w:rPr>
        <w:tab/>
        <w:t xml:space="preserve">Please bring all your old </w:t>
      </w:r>
      <w:r w:rsidRPr="00734325">
        <w:rPr>
          <w:rFonts w:ascii="Calibri" w:hAnsi="Calibri"/>
          <w:b/>
        </w:rPr>
        <w:t>CDs</w:t>
      </w:r>
      <w:r w:rsidRPr="00734325">
        <w:rPr>
          <w:rFonts w:ascii="Calibri" w:hAnsi="Calibri"/>
        </w:rPr>
        <w:t xml:space="preserve"> to the yard sale.</w:t>
      </w:r>
    </w:p>
    <w:p w:rsidR="00B8551A" w:rsidRPr="00734325" w:rsidRDefault="00B8551A" w:rsidP="00B8551A">
      <w:pPr>
        <w:rPr>
          <w:rFonts w:ascii="Calibri" w:hAnsi="Calibri"/>
        </w:rPr>
      </w:pPr>
      <w:r w:rsidRPr="00734325">
        <w:rPr>
          <w:rFonts w:ascii="Calibri" w:hAnsi="Calibri"/>
        </w:rPr>
        <w:tab/>
        <w:t xml:space="preserve">I got 3 </w:t>
      </w:r>
      <w:r w:rsidRPr="00734325">
        <w:rPr>
          <w:rFonts w:ascii="Calibri" w:hAnsi="Calibri"/>
          <w:b/>
        </w:rPr>
        <w:t xml:space="preserve">As </w:t>
      </w:r>
      <w:r w:rsidRPr="00734325">
        <w:rPr>
          <w:rFonts w:ascii="Calibri" w:hAnsi="Calibri"/>
        </w:rPr>
        <w:t>on my report card!</w:t>
      </w:r>
    </w:p>
    <w:p w:rsidR="00B8551A" w:rsidRPr="00734325" w:rsidRDefault="00B8551A" w:rsidP="00B8551A">
      <w:pPr>
        <w:rPr>
          <w:rFonts w:ascii="Calibri" w:hAnsi="Calibri"/>
        </w:rPr>
      </w:pPr>
      <w:r w:rsidRPr="00734325">
        <w:rPr>
          <w:rFonts w:ascii="Calibri" w:hAnsi="Calibri"/>
        </w:rPr>
        <w:tab/>
        <w:t xml:space="preserve">The </w:t>
      </w:r>
      <w:r w:rsidRPr="00734325">
        <w:rPr>
          <w:rFonts w:ascii="Calibri" w:hAnsi="Calibri"/>
          <w:b/>
        </w:rPr>
        <w:t>1960s</w:t>
      </w:r>
      <w:r w:rsidRPr="00734325">
        <w:rPr>
          <w:rFonts w:ascii="Calibri" w:hAnsi="Calibri"/>
        </w:rPr>
        <w:t xml:space="preserve"> was an important decade for equal rights.</w:t>
      </w:r>
    </w:p>
    <w:p w:rsidR="00B8551A" w:rsidRPr="00734325" w:rsidRDefault="00B8551A" w:rsidP="00B8551A">
      <w:pPr>
        <w:rPr>
          <w:rFonts w:ascii="Calibri" w:hAnsi="Calibri"/>
          <w:i/>
        </w:rPr>
      </w:pPr>
      <w:r w:rsidRPr="00734325">
        <w:rPr>
          <w:rFonts w:ascii="Calibri" w:hAnsi="Calibri"/>
          <w:noProof/>
        </w:rPr>
        <w:drawing>
          <wp:anchor distT="0" distB="0" distL="114300" distR="114300" simplePos="0" relativeHeight="251659264" behindDoc="0" locked="0" layoutInCell="1" allowOverlap="1">
            <wp:simplePos x="0" y="0"/>
            <wp:positionH relativeFrom="column">
              <wp:posOffset>3258820</wp:posOffset>
            </wp:positionH>
            <wp:positionV relativeFrom="paragraph">
              <wp:posOffset>835660</wp:posOffset>
            </wp:positionV>
            <wp:extent cx="1803400" cy="2446655"/>
            <wp:effectExtent l="25400" t="0" r="0" b="0"/>
            <wp:wrapSquare wrapText="bothSides"/>
            <wp:docPr id="2" name=""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a:stretch>
                      <a:fillRect/>
                    </a:stretch>
                  </pic:blipFill>
                  <pic:spPr>
                    <a:xfrm>
                      <a:off x="0" y="0"/>
                      <a:ext cx="1803400" cy="2446655"/>
                    </a:xfrm>
                    <a:prstGeom prst="rect">
                      <a:avLst/>
                    </a:prstGeom>
                  </pic:spPr>
                </pic:pic>
              </a:graphicData>
            </a:graphic>
          </wp:anchor>
        </w:drawing>
      </w:r>
      <w:r w:rsidRPr="00734325">
        <w:rPr>
          <w:rFonts w:ascii="Calibri" w:hAnsi="Calibri"/>
        </w:rPr>
        <w:br/>
        <w:t xml:space="preserve">Because we do see apostrophes to mark certain plurals, some other apostrophes slip in where they are not “supposed” to be because, well, some words look odd without a separation of the word from its suffix. We find these especially with words that end in vowels, like </w:t>
      </w:r>
      <w:r w:rsidRPr="00734325">
        <w:rPr>
          <w:rFonts w:ascii="Calibri" w:hAnsi="Calibri"/>
          <w:i/>
        </w:rPr>
        <w:t xml:space="preserve">skis </w:t>
      </w:r>
      <w:r w:rsidRPr="00734325">
        <w:rPr>
          <w:rFonts w:ascii="Calibri" w:hAnsi="Calibri"/>
        </w:rPr>
        <w:t xml:space="preserve">or </w:t>
      </w:r>
      <w:r w:rsidRPr="00734325">
        <w:rPr>
          <w:rFonts w:ascii="Calibri" w:hAnsi="Calibri"/>
          <w:i/>
        </w:rPr>
        <w:t>menus.</w:t>
      </w:r>
    </w:p>
    <w:p w:rsidR="00B8551A" w:rsidRPr="00734325" w:rsidRDefault="00B8551A" w:rsidP="00B8551A">
      <w:pPr>
        <w:rPr>
          <w:rFonts w:ascii="Calibri" w:hAnsi="Calibri"/>
        </w:rPr>
      </w:pPr>
      <w:r w:rsidRPr="00734325">
        <w:rPr>
          <w:rFonts w:ascii="Calibri" w:hAnsi="Calibri"/>
          <w:noProof/>
        </w:rPr>
        <w:drawing>
          <wp:inline distT="0" distB="0" distL="0" distR="0">
            <wp:extent cx="2852271" cy="2139203"/>
            <wp:effectExtent l="25400" t="0" r="0" b="0"/>
            <wp:docPr id="3" name="Picture 0" descr="tax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i's.jpg"/>
                    <pic:cNvPicPr/>
                  </pic:nvPicPr>
                  <pic:blipFill>
                    <a:blip r:embed="rId8"/>
                    <a:stretch>
                      <a:fillRect/>
                    </a:stretch>
                  </pic:blipFill>
                  <pic:spPr>
                    <a:xfrm>
                      <a:off x="0" y="0"/>
                      <a:ext cx="2853530" cy="2140147"/>
                    </a:xfrm>
                    <a:prstGeom prst="rect">
                      <a:avLst/>
                    </a:prstGeom>
                  </pic:spPr>
                </pic:pic>
              </a:graphicData>
            </a:graphic>
          </wp:inline>
        </w:drawing>
      </w:r>
    </w:p>
    <w:p w:rsidR="00B8551A" w:rsidRPr="00734325" w:rsidRDefault="00B8551A" w:rsidP="00B8551A">
      <w:pPr>
        <w:rPr>
          <w:rFonts w:ascii="Calibri" w:hAnsi="Calibri"/>
        </w:rPr>
      </w:pP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Go on an apostrophe treasure hunt, collecting examples from your school, your town, your grocery store. Bring in examples of apostrophes that you think may be examples of errors or an example of a variation (where there is more than one correct possibility).</w:t>
      </w:r>
    </w:p>
    <w:p w:rsidR="00B8551A" w:rsidRPr="00734325" w:rsidRDefault="00B8551A" w:rsidP="00B8551A">
      <w:pPr>
        <w:rPr>
          <w:rFonts w:ascii="Calibri" w:hAnsi="Calibri"/>
        </w:rPr>
      </w:pPr>
    </w:p>
    <w:p w:rsidR="00B8551A" w:rsidRPr="00734325" w:rsidRDefault="00B8551A" w:rsidP="00B8551A">
      <w:pPr>
        <w:rPr>
          <w:rFonts w:ascii="Calibri" w:hAnsi="Calibri"/>
          <w:b/>
        </w:rPr>
      </w:pPr>
      <w:r w:rsidRPr="00734325">
        <w:rPr>
          <w:rFonts w:ascii="Calibri" w:hAnsi="Calibri"/>
          <w:b/>
        </w:rPr>
        <w:br w:type="page"/>
        <w:t>5.1a More on Apostrophes</w:t>
      </w:r>
    </w:p>
    <w:p w:rsidR="00B8551A" w:rsidRPr="00734325" w:rsidRDefault="00B8551A" w:rsidP="00B8551A">
      <w:pPr>
        <w:pStyle w:val="Header"/>
        <w:ind w:left="990" w:hanging="360"/>
        <w:rPr>
          <w:rFonts w:ascii="Calibri" w:hAnsi="Calibri"/>
          <w:sz w:val="20"/>
        </w:rPr>
      </w:pPr>
      <w:r w:rsidRPr="00734325">
        <w:rPr>
          <w:rFonts w:ascii="Calibri" w:hAnsi="Calibri"/>
          <w:b/>
          <w:sz w:val="20"/>
        </w:rPr>
        <w:t>key words</w:t>
      </w:r>
      <w:r w:rsidRPr="00734325">
        <w:rPr>
          <w:rFonts w:ascii="Calibri" w:hAnsi="Calibri"/>
          <w:sz w:val="20"/>
        </w:rPr>
        <w:t>: punctuation, apostrophes, its/it’s, writing errors</w:t>
      </w:r>
    </w:p>
    <w:p w:rsidR="00B8551A" w:rsidRPr="00734325" w:rsidRDefault="00B8551A" w:rsidP="00B8551A">
      <w:pPr>
        <w:widowControl w:val="0"/>
        <w:autoSpaceDE w:val="0"/>
        <w:autoSpaceDN w:val="0"/>
        <w:adjustRightInd w:val="0"/>
        <w:ind w:left="990" w:hanging="360"/>
        <w:rPr>
          <w:rFonts w:ascii="Calibri" w:hAnsi="Calibri"/>
          <w:sz w:val="20"/>
        </w:rPr>
      </w:pPr>
      <w:r w:rsidRPr="00734325">
        <w:rPr>
          <w:rFonts w:ascii="Calibri" w:hAnsi="Calibri"/>
          <w:sz w:val="20"/>
        </w:rPr>
        <w:t xml:space="preserve">CCSS.ELA-Literacy.L.3.1b </w:t>
      </w:r>
      <w:r w:rsidRPr="00734325">
        <w:rPr>
          <w:rFonts w:ascii="Calibri" w:hAnsi="Calibri" w:cs="Helvetica"/>
          <w:sz w:val="20"/>
          <w:szCs w:val="26"/>
        </w:rPr>
        <w:t xml:space="preserve">Form and use regular and irregular plural nouns. </w:t>
      </w:r>
      <w:hyperlink r:id="rId9" w:history="1">
        <w:r w:rsidRPr="00734325">
          <w:rPr>
            <w:rStyle w:val="Hyperlink"/>
            <w:rFonts w:ascii="Calibri" w:hAnsi="Calibri"/>
            <w:color w:val="auto"/>
            <w:sz w:val="20"/>
          </w:rPr>
          <w:t>http://www.corestandards.org/ELA-Literacy/L/3/1/b</w:t>
        </w:r>
      </w:hyperlink>
    </w:p>
    <w:p w:rsidR="00B8551A" w:rsidRPr="00734325" w:rsidRDefault="00B8551A" w:rsidP="00B8551A">
      <w:pPr>
        <w:widowControl w:val="0"/>
        <w:autoSpaceDE w:val="0"/>
        <w:autoSpaceDN w:val="0"/>
        <w:adjustRightInd w:val="0"/>
        <w:ind w:left="990" w:hanging="360"/>
        <w:rPr>
          <w:rFonts w:ascii="Calibri" w:hAnsi="Calibri"/>
          <w:sz w:val="20"/>
        </w:rPr>
      </w:pPr>
      <w:r w:rsidRPr="00734325">
        <w:rPr>
          <w:rFonts w:ascii="Calibri" w:hAnsi="Calibri"/>
          <w:sz w:val="20"/>
        </w:rPr>
        <w:t xml:space="preserve">CCSS.ELA-Literacy.L.3.2d </w:t>
      </w:r>
      <w:r w:rsidRPr="00734325">
        <w:rPr>
          <w:rFonts w:ascii="Calibri" w:hAnsi="Calibri" w:cs="Helvetica"/>
          <w:sz w:val="20"/>
          <w:szCs w:val="26"/>
        </w:rPr>
        <w:t xml:space="preserve">Form and use possessives. </w:t>
      </w:r>
      <w:hyperlink r:id="rId10" w:history="1">
        <w:r w:rsidRPr="00734325">
          <w:rPr>
            <w:rStyle w:val="Hyperlink"/>
            <w:rFonts w:ascii="Calibri" w:hAnsi="Calibri"/>
            <w:color w:val="auto"/>
            <w:sz w:val="20"/>
          </w:rPr>
          <w:t>http://www.corestandards.org/ELA-Literacy/L/3/2/d</w:t>
        </w:r>
      </w:hyperlink>
    </w:p>
    <w:p w:rsidR="00B8551A" w:rsidRPr="00734325" w:rsidRDefault="00B8551A" w:rsidP="00B8551A">
      <w:pPr>
        <w:pStyle w:val="Header"/>
        <w:pBdr>
          <w:top w:val="single" w:sz="4" w:space="1" w:color="auto"/>
        </w:pBdr>
        <w:rPr>
          <w:rFonts w:ascii="Calibri" w:hAnsi="Calibri"/>
          <w:sz w:val="20"/>
        </w:rPr>
      </w:pPr>
    </w:p>
    <w:p w:rsidR="00B8551A" w:rsidRPr="00734325" w:rsidRDefault="00B8551A" w:rsidP="00B8551A">
      <w:pPr>
        <w:rPr>
          <w:rFonts w:ascii="Calibri" w:hAnsi="Calibri"/>
        </w:rPr>
      </w:pPr>
      <w:r w:rsidRPr="00734325">
        <w:rPr>
          <w:rFonts w:ascii="Calibri" w:hAnsi="Calibri"/>
        </w:rPr>
        <w:t>The basic convention of the possessive apostrophe is straightforward: insert an apostrophe before an &lt;s&gt; and before another noun when that noun is owned by or “possessed” by the first noun.</w:t>
      </w:r>
    </w:p>
    <w:p w:rsidR="00B8551A" w:rsidRPr="00734325" w:rsidRDefault="00B8551A" w:rsidP="00B8551A">
      <w:pPr>
        <w:rPr>
          <w:rFonts w:ascii="Calibri" w:hAnsi="Calibri"/>
        </w:rPr>
      </w:pPr>
      <w:r w:rsidRPr="00734325">
        <w:rPr>
          <w:rFonts w:ascii="Calibri" w:hAnsi="Calibri"/>
        </w:rPr>
        <w:tab/>
        <w:t>a child’s shoe</w:t>
      </w:r>
    </w:p>
    <w:p w:rsidR="00B8551A" w:rsidRPr="00734325" w:rsidRDefault="00B8551A" w:rsidP="00B8551A">
      <w:pPr>
        <w:rPr>
          <w:rFonts w:ascii="Calibri" w:hAnsi="Calibri"/>
        </w:rPr>
      </w:pPr>
      <w:r w:rsidRPr="00734325">
        <w:rPr>
          <w:rFonts w:ascii="Calibri" w:hAnsi="Calibri"/>
        </w:rPr>
        <w:tab/>
        <w:t xml:space="preserve">your aunt’s house </w:t>
      </w:r>
    </w:p>
    <w:p w:rsidR="00B8551A" w:rsidRPr="00734325" w:rsidRDefault="00B8551A" w:rsidP="00B8551A">
      <w:pPr>
        <w:rPr>
          <w:rFonts w:ascii="Calibri" w:hAnsi="Calibri"/>
        </w:rPr>
      </w:pPr>
      <w:r w:rsidRPr="00734325">
        <w:rPr>
          <w:rFonts w:ascii="Calibri" w:hAnsi="Calibri"/>
        </w:rPr>
        <w:t>And when the word is plural, so already ends in -s, the basic rules are still straightforward:</w:t>
      </w:r>
    </w:p>
    <w:p w:rsidR="00B8551A" w:rsidRPr="00734325" w:rsidRDefault="00B8551A" w:rsidP="00B8551A">
      <w:pPr>
        <w:pStyle w:val="ListParagraph"/>
        <w:numPr>
          <w:ilvl w:val="0"/>
          <w:numId w:val="3"/>
        </w:numPr>
        <w:rPr>
          <w:rFonts w:ascii="Calibri" w:hAnsi="Calibri"/>
          <w:i/>
        </w:rPr>
      </w:pPr>
      <w:r w:rsidRPr="00734325">
        <w:rPr>
          <w:rFonts w:ascii="Calibri" w:hAnsi="Calibri"/>
        </w:rPr>
        <w:t xml:space="preserve">add -’s to a singular – </w:t>
      </w:r>
      <w:r w:rsidRPr="00734325">
        <w:rPr>
          <w:rFonts w:ascii="Calibri" w:hAnsi="Calibri"/>
          <w:i/>
        </w:rPr>
        <w:t>cat’s hat</w:t>
      </w:r>
    </w:p>
    <w:p w:rsidR="00B8551A" w:rsidRPr="00734325" w:rsidRDefault="00B8551A" w:rsidP="00B8551A">
      <w:pPr>
        <w:pStyle w:val="ListParagraph"/>
        <w:numPr>
          <w:ilvl w:val="0"/>
          <w:numId w:val="3"/>
        </w:numPr>
        <w:rPr>
          <w:rFonts w:ascii="Calibri" w:hAnsi="Calibri"/>
          <w:i/>
        </w:rPr>
      </w:pPr>
      <w:r w:rsidRPr="00734325">
        <w:rPr>
          <w:rFonts w:ascii="Calibri" w:hAnsi="Calibri"/>
        </w:rPr>
        <w:t xml:space="preserve">unless the word is a plural already ending in &lt;s&gt;, and then, just add an apostrophe – </w:t>
      </w:r>
      <w:r w:rsidRPr="00734325">
        <w:rPr>
          <w:rFonts w:ascii="Calibri" w:hAnsi="Calibri"/>
          <w:i/>
        </w:rPr>
        <w:t>cats’ hats</w:t>
      </w:r>
    </w:p>
    <w:p w:rsidR="00B8551A" w:rsidRPr="00734325" w:rsidRDefault="00B8551A" w:rsidP="00B8551A">
      <w:pPr>
        <w:rPr>
          <w:rFonts w:ascii="Calibri" w:hAnsi="Calibri"/>
        </w:rPr>
      </w:pPr>
      <w:r w:rsidRPr="00734325">
        <w:rPr>
          <w:rFonts w:ascii="Calibri" w:hAnsi="Calibri"/>
        </w:rPr>
        <w:t xml:space="preserve">So that seems easy enough – why then do some of us have problems? Because there is variation in how to do it “correctly” with some words. The standards vary. For example, what do you do when the word is singular (or a mass or collective noun), but ends in -s, such as </w:t>
      </w:r>
      <w:r w:rsidRPr="00734325">
        <w:rPr>
          <w:rFonts w:ascii="Calibri" w:hAnsi="Calibri" w:cs="Verdana"/>
          <w:i/>
        </w:rPr>
        <w:t>molasses</w:t>
      </w:r>
      <w:r w:rsidRPr="00734325">
        <w:rPr>
          <w:rFonts w:ascii="Calibri" w:hAnsi="Calibri"/>
        </w:rPr>
        <w:t xml:space="preserve">, </w:t>
      </w:r>
      <w:r w:rsidRPr="00734325">
        <w:rPr>
          <w:rFonts w:ascii="Calibri" w:hAnsi="Calibri" w:cs="Verdana"/>
          <w:i/>
        </w:rPr>
        <w:t>hippopotamus, walrus</w:t>
      </w:r>
      <w:r w:rsidRPr="00734325">
        <w:rPr>
          <w:rFonts w:ascii="Calibri" w:hAnsi="Calibri"/>
          <w:i/>
        </w:rPr>
        <w:t xml:space="preserve">, </w:t>
      </w:r>
      <w:r w:rsidRPr="00734325">
        <w:rPr>
          <w:rFonts w:ascii="Calibri" w:hAnsi="Calibri" w:cs="Verdana"/>
          <w:i/>
        </w:rPr>
        <w:t xml:space="preserve">octopus, boss, </w:t>
      </w:r>
      <w:r w:rsidRPr="00734325">
        <w:rPr>
          <w:rFonts w:ascii="Calibri" w:hAnsi="Calibri" w:cs="Verdana"/>
        </w:rPr>
        <w:t xml:space="preserve">or </w:t>
      </w:r>
      <w:r w:rsidRPr="00734325">
        <w:rPr>
          <w:rFonts w:ascii="Calibri" w:hAnsi="Calibri" w:cs="Verdana"/>
          <w:i/>
        </w:rPr>
        <w:t>floss</w:t>
      </w:r>
      <w:r w:rsidRPr="00734325">
        <w:rPr>
          <w:rFonts w:ascii="Calibri" w:hAnsi="Calibri" w:cs="Verdana"/>
        </w:rPr>
        <w:t xml:space="preserve">. Should an &lt;s&gt; be added after the apostrophe when these singular nouns indicate possession? Is it </w:t>
      </w:r>
      <w:r w:rsidRPr="00734325">
        <w:rPr>
          <w:rFonts w:ascii="Calibri" w:hAnsi="Calibri" w:cs="Verdana"/>
          <w:i/>
        </w:rPr>
        <w:t xml:space="preserve">the boss’ friend </w:t>
      </w:r>
      <w:r w:rsidRPr="00734325">
        <w:rPr>
          <w:rFonts w:ascii="Calibri" w:hAnsi="Calibri" w:cs="Verdana"/>
        </w:rPr>
        <w:t>or</w:t>
      </w:r>
      <w:r w:rsidRPr="00734325">
        <w:rPr>
          <w:rFonts w:ascii="Calibri" w:hAnsi="Calibri" w:cs="Verdana"/>
          <w:i/>
        </w:rPr>
        <w:t xml:space="preserve"> the boss’s friend?</w:t>
      </w:r>
      <w:r w:rsidRPr="00734325">
        <w:rPr>
          <w:rFonts w:ascii="Calibri" w:hAnsi="Calibri" w:cs="Verdana"/>
        </w:rPr>
        <w:t xml:space="preserve"> It actually depends on who (or whom!) you ask.  </w:t>
      </w:r>
      <w:r w:rsidRPr="00734325">
        <w:rPr>
          <w:rFonts w:ascii="Calibri" w:hAnsi="Calibri" w:cs="Verdana"/>
          <w:i/>
        </w:rPr>
        <w:t>The Associated Press Stylebook</w:t>
      </w:r>
      <w:r w:rsidRPr="00734325">
        <w:rPr>
          <w:rFonts w:ascii="Calibri" w:hAnsi="Calibri" w:cs="Verdana"/>
        </w:rPr>
        <w:t xml:space="preserve"> recommends omitting the </w:t>
      </w:r>
      <w:r w:rsidRPr="00734325">
        <w:rPr>
          <w:rFonts w:ascii="Calibri" w:hAnsi="Calibri" w:cs="Verdana"/>
          <w:i/>
        </w:rPr>
        <w:t>-’s</w:t>
      </w:r>
      <w:r w:rsidRPr="00734325">
        <w:rPr>
          <w:rFonts w:ascii="Calibri" w:hAnsi="Calibri" w:cs="Verdana"/>
        </w:rPr>
        <w:t xml:space="preserve"> after the apostrophe in singular words ending in &lt;s&gt;, but, </w:t>
      </w:r>
      <w:r w:rsidRPr="00734325">
        <w:rPr>
          <w:rFonts w:ascii="Calibri" w:hAnsi="Calibri" w:cs="Verdana"/>
          <w:i/>
        </w:rPr>
        <w:t>The Chicago Manual of Style</w:t>
      </w:r>
      <w:r w:rsidRPr="00734325">
        <w:rPr>
          <w:rFonts w:ascii="Calibri" w:hAnsi="Calibri" w:cs="Verdana"/>
        </w:rPr>
        <w:t xml:space="preserve">, says that if the &lt;s&gt; at the end of a singular word is pronounced, the possessive is formed by adding </w:t>
      </w:r>
      <w:r w:rsidRPr="00734325">
        <w:rPr>
          <w:rFonts w:ascii="Calibri" w:hAnsi="Calibri" w:cs="Verdana"/>
          <w:i/>
        </w:rPr>
        <w:t>-’s</w:t>
      </w:r>
      <w:r w:rsidRPr="00734325">
        <w:rPr>
          <w:rFonts w:ascii="Calibri" w:hAnsi="Calibri" w:cs="Verdana"/>
        </w:rPr>
        <w:t xml:space="preserve">. So pronunciation matters? To some, but not too others, so this leads to confusion about the rule. And what happens, for example, if it’s spelled with &lt;x&gt;, which is of course pronounced “ks”? It should probably be </w:t>
      </w:r>
      <w:r w:rsidRPr="00734325">
        <w:rPr>
          <w:rFonts w:ascii="Calibri" w:hAnsi="Calibri" w:cs="Verdana"/>
          <w:i/>
        </w:rPr>
        <w:t>a fox’s tail</w:t>
      </w:r>
      <w:r w:rsidRPr="00734325">
        <w:rPr>
          <w:rFonts w:ascii="Calibri" w:hAnsi="Calibri" w:cs="Verdana"/>
        </w:rPr>
        <w:t xml:space="preserve">, not </w:t>
      </w:r>
      <w:r w:rsidRPr="00734325">
        <w:rPr>
          <w:rFonts w:ascii="Calibri" w:hAnsi="Calibri" w:cs="Verdana"/>
          <w:i/>
        </w:rPr>
        <w:t>a fox’ tail</w:t>
      </w:r>
      <w:r w:rsidRPr="00734325">
        <w:rPr>
          <w:rFonts w:ascii="Calibri" w:hAnsi="Calibri" w:cs="Verdana"/>
        </w:rPr>
        <w:t xml:space="preserve">, don’t you think? </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cs="Verdana"/>
        </w:rPr>
        <w:t>Is there any rule we can just agree on and follow? Yes, and it’s one of the most common errors in writing -</w:t>
      </w:r>
      <w:r w:rsidRPr="00734325">
        <w:rPr>
          <w:rFonts w:ascii="Calibri" w:hAnsi="Calibri"/>
        </w:rPr>
        <w:t xml:space="preserve"> the pronoun </w:t>
      </w:r>
      <w:r w:rsidRPr="00734325">
        <w:rPr>
          <w:rFonts w:ascii="Calibri" w:hAnsi="Calibri"/>
          <w:i/>
        </w:rPr>
        <w:t>its</w:t>
      </w:r>
      <w:r w:rsidRPr="00734325">
        <w:rPr>
          <w:rFonts w:ascii="Calibri" w:hAnsi="Calibri"/>
        </w:rPr>
        <w:t xml:space="preserve">, which is often written erroneously as </w:t>
      </w:r>
      <w:r w:rsidRPr="00734325">
        <w:rPr>
          <w:rFonts w:ascii="Calibri" w:hAnsi="Calibri"/>
          <w:i/>
        </w:rPr>
        <w:t>it’s</w:t>
      </w:r>
      <w:r w:rsidRPr="00734325">
        <w:rPr>
          <w:rFonts w:ascii="Calibri" w:hAnsi="Calibri"/>
        </w:rPr>
        <w:t xml:space="preserve">. None of the possessive pronouns or possessive determiners use apostrophes: </w:t>
      </w:r>
      <w:r w:rsidRPr="00734325">
        <w:rPr>
          <w:rFonts w:ascii="Calibri" w:hAnsi="Calibri"/>
          <w:i/>
        </w:rPr>
        <w:t>mine, yours, his, hers, its, ours, theirs</w:t>
      </w:r>
      <w:r w:rsidRPr="00734325">
        <w:rPr>
          <w:rFonts w:ascii="Calibri" w:hAnsi="Calibri"/>
        </w:rPr>
        <w:t xml:space="preserve">. (See Lesson 1.7a on pronouns and determiners.) Most of us would have no problem with this rule if it weren’t for the contraction of </w:t>
      </w:r>
      <w:r w:rsidRPr="00734325">
        <w:rPr>
          <w:rFonts w:ascii="Calibri" w:hAnsi="Calibri"/>
          <w:i/>
        </w:rPr>
        <w:t>it</w:t>
      </w:r>
      <w:r w:rsidRPr="00734325">
        <w:rPr>
          <w:rFonts w:ascii="Calibri" w:hAnsi="Calibri"/>
        </w:rPr>
        <w:t xml:space="preserve"> and </w:t>
      </w:r>
      <w:r w:rsidRPr="00734325">
        <w:rPr>
          <w:rFonts w:ascii="Calibri" w:hAnsi="Calibri"/>
          <w:i/>
        </w:rPr>
        <w:t>is</w:t>
      </w:r>
      <w:r w:rsidRPr="00734325">
        <w:rPr>
          <w:rFonts w:ascii="Calibri" w:hAnsi="Calibri"/>
        </w:rPr>
        <w:t xml:space="preserve"> to </w:t>
      </w:r>
      <w:r w:rsidRPr="00734325">
        <w:rPr>
          <w:rFonts w:ascii="Calibri" w:hAnsi="Calibri"/>
          <w:i/>
        </w:rPr>
        <w:t>it’s</w:t>
      </w:r>
      <w:r w:rsidRPr="00734325">
        <w:rPr>
          <w:rFonts w:ascii="Calibri" w:hAnsi="Calibri"/>
        </w:rPr>
        <w:t xml:space="preserve">; so we’re used to seeing the word </w:t>
      </w:r>
      <w:r w:rsidRPr="00734325">
        <w:rPr>
          <w:rFonts w:ascii="Calibri" w:hAnsi="Calibri"/>
          <w:i/>
        </w:rPr>
        <w:t>it’s</w:t>
      </w:r>
      <w:r w:rsidRPr="00734325">
        <w:rPr>
          <w:rFonts w:ascii="Calibri" w:hAnsi="Calibri"/>
        </w:rPr>
        <w:t>, and we know that apostrophes indicate possession</w:t>
      </w:r>
      <w:r w:rsidRPr="00734325">
        <w:rPr>
          <w:rFonts w:ascii="Calibri" w:hAnsi="Calibri"/>
          <w:i/>
        </w:rPr>
        <w:t xml:space="preserve">. </w:t>
      </w:r>
      <w:r w:rsidRPr="00734325">
        <w:rPr>
          <w:rFonts w:ascii="Calibri" w:hAnsi="Calibri"/>
        </w:rPr>
        <w:t xml:space="preserve">It’s an easy slip to make. Somewhat less common, but also prevalent is </w:t>
      </w:r>
      <w:r w:rsidRPr="00734325">
        <w:rPr>
          <w:rFonts w:ascii="Calibri" w:hAnsi="Calibri"/>
          <w:i/>
        </w:rPr>
        <w:t xml:space="preserve">who’s </w:t>
      </w:r>
      <w:r w:rsidRPr="00734325">
        <w:rPr>
          <w:rFonts w:ascii="Calibri" w:hAnsi="Calibri"/>
        </w:rPr>
        <w:t xml:space="preserve">instead of </w:t>
      </w:r>
      <w:r w:rsidRPr="00734325">
        <w:rPr>
          <w:rFonts w:ascii="Calibri" w:hAnsi="Calibri"/>
          <w:i/>
        </w:rPr>
        <w:t>whose</w:t>
      </w:r>
      <w:r w:rsidRPr="00734325">
        <w:rPr>
          <w:rFonts w:ascii="Calibri" w:hAnsi="Calibri"/>
        </w:rPr>
        <w:t xml:space="preserve">: </w:t>
      </w:r>
      <w:r w:rsidRPr="00734325">
        <w:rPr>
          <w:rFonts w:ascii="Calibri" w:hAnsi="Calibri"/>
          <w:i/>
        </w:rPr>
        <w:t>Who’s hat is that</w:t>
      </w:r>
      <w:r w:rsidRPr="00734325">
        <w:rPr>
          <w:rFonts w:ascii="Calibri" w:hAnsi="Calibri"/>
        </w:rPr>
        <w:t xml:space="preserve">? might not look so wrong, but the standard version would be </w:t>
      </w:r>
      <w:r w:rsidRPr="00734325">
        <w:rPr>
          <w:rFonts w:ascii="Calibri" w:hAnsi="Calibri"/>
          <w:i/>
        </w:rPr>
        <w:t>Whose book</w:t>
      </w:r>
      <w:r w:rsidRPr="00734325">
        <w:rPr>
          <w:rFonts w:ascii="Calibri" w:hAnsi="Calibri"/>
        </w:rPr>
        <w:t xml:space="preserve">, using the possessive determiner. </w:t>
      </w:r>
    </w:p>
    <w:p w:rsidR="00B8551A" w:rsidRPr="00734325" w:rsidRDefault="00B8551A" w:rsidP="00B8551A">
      <w:pPr>
        <w:rPr>
          <w:rFonts w:ascii="Calibri" w:hAnsi="Calibri"/>
        </w:rPr>
      </w:pPr>
    </w:p>
    <w:p w:rsidR="00B8551A" w:rsidRPr="00734325" w:rsidRDefault="00B8551A" w:rsidP="00B8551A">
      <w:pPr>
        <w:widowControl w:val="0"/>
        <w:tabs>
          <w:tab w:val="left" w:pos="220"/>
          <w:tab w:val="left" w:pos="720"/>
          <w:tab w:val="left" w:pos="4140"/>
        </w:tabs>
        <w:autoSpaceDE w:val="0"/>
        <w:autoSpaceDN w:val="0"/>
        <w:adjustRightInd w:val="0"/>
        <w:rPr>
          <w:rFonts w:ascii="Calibri" w:hAnsi="Calibri" w:cs="Arial"/>
          <w:b/>
          <w:szCs w:val="28"/>
        </w:rPr>
      </w:pPr>
      <w:r w:rsidRPr="00734325">
        <w:rPr>
          <w:rFonts w:ascii="Calibri" w:hAnsi="Calibri" w:cs="Arial"/>
          <w:b/>
          <w:szCs w:val="28"/>
        </w:rPr>
        <w:t xml:space="preserve">Is it </w:t>
      </w:r>
      <w:r w:rsidRPr="00734325">
        <w:rPr>
          <w:rFonts w:ascii="Calibri" w:hAnsi="Calibri" w:cs="Arial"/>
          <w:b/>
          <w:i/>
          <w:szCs w:val="28"/>
        </w:rPr>
        <w:t xml:space="preserve">its </w:t>
      </w:r>
      <w:r w:rsidRPr="00734325">
        <w:rPr>
          <w:rFonts w:ascii="Calibri" w:hAnsi="Calibri" w:cs="Arial"/>
          <w:b/>
          <w:szCs w:val="28"/>
        </w:rPr>
        <w:t xml:space="preserve">or </w:t>
      </w:r>
      <w:r w:rsidRPr="00734325">
        <w:rPr>
          <w:rFonts w:ascii="Calibri" w:hAnsi="Calibri" w:cs="Arial"/>
          <w:b/>
          <w:i/>
          <w:szCs w:val="28"/>
        </w:rPr>
        <w:t>it’s</w:t>
      </w:r>
      <w:r w:rsidRPr="00734325">
        <w:rPr>
          <w:rFonts w:ascii="Calibri" w:hAnsi="Calibri" w:cs="Arial"/>
          <w:b/>
          <w:szCs w:val="28"/>
        </w:rPr>
        <w:t>?</w:t>
      </w:r>
    </w:p>
    <w:p w:rsidR="00B8551A" w:rsidRPr="00734325" w:rsidRDefault="00B8551A" w:rsidP="00B8551A">
      <w:pPr>
        <w:widowControl w:val="0"/>
        <w:tabs>
          <w:tab w:val="left" w:pos="220"/>
          <w:tab w:val="left" w:pos="720"/>
          <w:tab w:val="left" w:pos="4140"/>
        </w:tabs>
        <w:autoSpaceDE w:val="0"/>
        <w:autoSpaceDN w:val="0"/>
        <w:adjustRightInd w:val="0"/>
        <w:rPr>
          <w:rFonts w:ascii="Calibri" w:hAnsi="Calibri" w:cs="Arial"/>
          <w:szCs w:val="28"/>
        </w:rPr>
      </w:pPr>
    </w:p>
    <w:p w:rsidR="00B8551A" w:rsidRPr="00734325" w:rsidRDefault="00B8551A" w:rsidP="00B8551A">
      <w:pPr>
        <w:pStyle w:val="ListParagraph"/>
        <w:widowControl w:val="0"/>
        <w:numPr>
          <w:ilvl w:val="0"/>
          <w:numId w:val="9"/>
        </w:numPr>
        <w:tabs>
          <w:tab w:val="left" w:pos="220"/>
          <w:tab w:val="left" w:pos="720"/>
          <w:tab w:val="left" w:pos="4140"/>
        </w:tabs>
        <w:autoSpaceDE w:val="0"/>
        <w:autoSpaceDN w:val="0"/>
        <w:adjustRightInd w:val="0"/>
        <w:rPr>
          <w:rFonts w:ascii="Calibri" w:hAnsi="Calibri" w:cs="Arial"/>
          <w:szCs w:val="28"/>
        </w:rPr>
      </w:pPr>
      <w:r w:rsidRPr="00734325">
        <w:rPr>
          <w:rFonts w:ascii="Calibri" w:hAnsi="Calibri" w:cs="Arial"/>
          <w:szCs w:val="28"/>
        </w:rPr>
        <w:t>_____ about time you showed up!</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It was _____ first time out of the cage.</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_____ feet were covered with sand.</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Get up, _____ time for school.</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I’m glad to see you; _____ been a long time.</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_____ important to study hard for tests.</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The bear protected _____ cubs.</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_____ my turn to go down the slide.</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The dog seemed to like _____ new hair cut.</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_____ too late to eat dinner.</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My car is old and _____ paint is peeling.</w:t>
      </w:r>
    </w:p>
    <w:p w:rsidR="00B8551A" w:rsidRPr="00734325" w:rsidRDefault="00B8551A" w:rsidP="00B8551A">
      <w:pPr>
        <w:widowControl w:val="0"/>
        <w:numPr>
          <w:ilvl w:val="0"/>
          <w:numId w:val="9"/>
        </w:numPr>
        <w:tabs>
          <w:tab w:val="left" w:pos="220"/>
          <w:tab w:val="left" w:pos="720"/>
        </w:tabs>
        <w:autoSpaceDE w:val="0"/>
        <w:autoSpaceDN w:val="0"/>
        <w:adjustRightInd w:val="0"/>
        <w:rPr>
          <w:rFonts w:ascii="Calibri" w:hAnsi="Calibri" w:cs="Arial"/>
          <w:szCs w:val="28"/>
        </w:rPr>
      </w:pPr>
      <w:r w:rsidRPr="00734325">
        <w:rPr>
          <w:rFonts w:ascii="Calibri" w:hAnsi="Calibri" w:cs="Arial"/>
          <w:szCs w:val="28"/>
        </w:rPr>
        <w:t>The bird realized that the wind had blown _____ nest away.</w:t>
      </w:r>
    </w:p>
    <w:p w:rsidR="00B8551A" w:rsidRPr="00734325" w:rsidRDefault="00B8551A" w:rsidP="00B8551A">
      <w:pPr>
        <w:rPr>
          <w:rFonts w:ascii="Calibri" w:hAnsi="Calibri"/>
        </w:rPr>
      </w:pPr>
    </w:p>
    <w:p w:rsidR="00B8551A" w:rsidRPr="00734325" w:rsidRDefault="00B8551A" w:rsidP="00B8551A">
      <w:pPr>
        <w:rPr>
          <w:rFonts w:ascii="Calibri" w:hAnsi="Calibri" w:cs="Verdana"/>
        </w:rPr>
      </w:pPr>
      <w:r w:rsidRPr="00734325">
        <w:rPr>
          <w:rFonts w:ascii="Calibri" w:hAnsi="Calibri"/>
        </w:rPr>
        <w:t xml:space="preserve">[Teacher notes: </w:t>
      </w:r>
      <w:r w:rsidRPr="00734325">
        <w:rPr>
          <w:rFonts w:ascii="Calibri" w:hAnsi="Calibri" w:cs="Verdana"/>
        </w:rPr>
        <w:t xml:space="preserve">Proper nouns seem to cause a host of other problems. </w:t>
      </w:r>
      <w:r w:rsidRPr="00734325">
        <w:rPr>
          <w:rFonts w:ascii="Calibri" w:hAnsi="Calibri" w:cs="Verdana"/>
          <w:i/>
        </w:rPr>
        <w:t>Fowler’s Modern English Usage</w:t>
      </w:r>
      <w:r w:rsidRPr="00734325">
        <w:rPr>
          <w:rFonts w:ascii="Calibri" w:hAnsi="Calibri" w:cs="Verdana"/>
        </w:rPr>
        <w:t>, first published in 1892, recommends omitting the &lt;s&gt; after the apostrophe only for names ending in an “</w:t>
      </w:r>
      <w:r w:rsidRPr="00734325">
        <w:rPr>
          <w:rFonts w:ascii="Calibri" w:hAnsi="Calibri" w:cs="Verdana"/>
          <w:i/>
        </w:rPr>
        <w:t xml:space="preserve">iz” </w:t>
      </w:r>
      <w:r w:rsidRPr="00734325">
        <w:rPr>
          <w:rFonts w:ascii="Calibri" w:hAnsi="Calibri" w:cs="Verdana"/>
        </w:rPr>
        <w:t xml:space="preserve">sound, as in </w:t>
      </w:r>
      <w:r w:rsidRPr="00734325">
        <w:rPr>
          <w:rFonts w:ascii="Calibri" w:hAnsi="Calibri" w:cs="Verdana"/>
          <w:i/>
        </w:rPr>
        <w:t>Bridges’</w:t>
      </w:r>
      <w:r w:rsidRPr="00734325">
        <w:rPr>
          <w:rFonts w:ascii="Calibri" w:hAnsi="Calibri" w:cs="Verdana"/>
        </w:rPr>
        <w:t xml:space="preserve">. Do they mean just “an </w:t>
      </w:r>
      <w:r w:rsidRPr="00734325">
        <w:rPr>
          <w:rFonts w:ascii="Calibri" w:hAnsi="Calibri" w:cs="Verdana"/>
          <w:i/>
        </w:rPr>
        <w:t xml:space="preserve">iz </w:t>
      </w:r>
      <w:r w:rsidRPr="00734325">
        <w:rPr>
          <w:rFonts w:ascii="Calibri" w:hAnsi="Calibri" w:cs="Verdana"/>
        </w:rPr>
        <w:t xml:space="preserve">sound”? What about just “z” as in </w:t>
      </w:r>
      <w:r w:rsidRPr="00734325">
        <w:rPr>
          <w:rFonts w:ascii="Calibri" w:hAnsi="Calibri" w:cs="Verdana"/>
          <w:i/>
        </w:rPr>
        <w:t>Jones</w:t>
      </w:r>
      <w:r w:rsidRPr="00734325">
        <w:rPr>
          <w:rFonts w:ascii="Calibri" w:hAnsi="Calibri" w:cs="Verdana"/>
        </w:rPr>
        <w:t xml:space="preserve">? Is it </w:t>
      </w:r>
      <w:r w:rsidRPr="00734325">
        <w:rPr>
          <w:rFonts w:ascii="Calibri" w:hAnsi="Calibri" w:cs="Verdana"/>
          <w:i/>
        </w:rPr>
        <w:t>the Jones’ house</w:t>
      </w:r>
      <w:r w:rsidRPr="00734325">
        <w:rPr>
          <w:rFonts w:ascii="Calibri" w:hAnsi="Calibri" w:cs="Verdana"/>
        </w:rPr>
        <w:t xml:space="preserve"> or </w:t>
      </w:r>
      <w:r w:rsidRPr="00734325">
        <w:rPr>
          <w:rFonts w:ascii="Calibri" w:hAnsi="Calibri" w:cs="Verdana"/>
          <w:i/>
        </w:rPr>
        <w:t>the Jones’s house</w:t>
      </w:r>
      <w:r w:rsidRPr="00734325">
        <w:rPr>
          <w:rFonts w:ascii="Calibri" w:hAnsi="Calibri" w:cs="Verdana"/>
        </w:rPr>
        <w:t xml:space="preserve">? And this example is especially interesting because there is more than one way to pronounce it, with one syllable or two. And we seem to want to make the spelling with an additional &lt;s&gt; correspond to the additional syllable. So if you say “jownziz,” you might feel better spelling it </w:t>
      </w:r>
      <w:r w:rsidRPr="00734325">
        <w:rPr>
          <w:rFonts w:ascii="Calibri" w:hAnsi="Calibri" w:cs="Verdana"/>
          <w:i/>
        </w:rPr>
        <w:t>Jones’s</w:t>
      </w:r>
      <w:r w:rsidRPr="00734325">
        <w:rPr>
          <w:rFonts w:ascii="Calibri" w:hAnsi="Calibri" w:cs="Verdana"/>
        </w:rPr>
        <w:t xml:space="preserve">, but if you say “jownz”, you might want to spell it </w:t>
      </w:r>
      <w:r w:rsidRPr="00734325">
        <w:rPr>
          <w:rFonts w:ascii="Calibri" w:hAnsi="Calibri" w:cs="Verdana"/>
          <w:i/>
        </w:rPr>
        <w:t>Jones’</w:t>
      </w:r>
      <w:r w:rsidRPr="00734325">
        <w:rPr>
          <w:rFonts w:ascii="Calibri" w:hAnsi="Calibri" w:cs="Verdana"/>
        </w:rPr>
        <w:t xml:space="preserve">. And the style guides – some of them – will agree. Some of them try to simplify the rules, giving a single rule, but then you end up with words that just don’t seem to fit. And finally, a very strange rule of many style guides with respect to the possessive of proper names is that ancient names or important, historical, or classical names that end in &lt;s&gt; should end with an apostrophe alone; so, </w:t>
      </w:r>
      <w:r w:rsidRPr="00734325">
        <w:rPr>
          <w:rFonts w:ascii="Calibri" w:hAnsi="Calibri" w:cs="Verdana"/>
          <w:i/>
        </w:rPr>
        <w:t>Moses’</w:t>
      </w:r>
      <w:r w:rsidRPr="00734325">
        <w:rPr>
          <w:rFonts w:ascii="Calibri" w:hAnsi="Calibri" w:cs="Verdana"/>
        </w:rPr>
        <w:t xml:space="preserve"> sandals, </w:t>
      </w:r>
      <w:r w:rsidRPr="00734325">
        <w:rPr>
          <w:rFonts w:ascii="Calibri" w:hAnsi="Calibri" w:cs="Verdana"/>
          <w:i/>
        </w:rPr>
        <w:t>Jesus’</w:t>
      </w:r>
      <w:r w:rsidRPr="00734325">
        <w:rPr>
          <w:rFonts w:ascii="Calibri" w:hAnsi="Calibri" w:cs="Verdana"/>
        </w:rPr>
        <w:t xml:space="preserve"> friend, </w:t>
      </w:r>
      <w:r w:rsidRPr="00734325">
        <w:rPr>
          <w:rFonts w:ascii="Calibri" w:hAnsi="Calibri" w:cs="Verdana"/>
          <w:i/>
        </w:rPr>
        <w:t>Venus’</w:t>
      </w:r>
      <w:r w:rsidRPr="00734325">
        <w:rPr>
          <w:rFonts w:ascii="Calibri" w:hAnsi="Calibri" w:cs="Verdana"/>
        </w:rPr>
        <w:t xml:space="preserve"> name</w:t>
      </w:r>
      <w:r w:rsidRPr="00734325">
        <w:rPr>
          <w:rFonts w:ascii="Calibri" w:hAnsi="Calibri" w:cs="Verdana"/>
          <w:i/>
        </w:rPr>
        <w:t xml:space="preserve">. </w:t>
      </w:r>
      <w:r w:rsidRPr="00734325">
        <w:rPr>
          <w:rFonts w:ascii="Calibri" w:hAnsi="Calibri" w:cs="Verdana"/>
        </w:rPr>
        <w:t xml:space="preserve">But </w:t>
      </w:r>
      <w:r w:rsidRPr="00734325">
        <w:rPr>
          <w:rFonts w:ascii="Calibri" w:hAnsi="Calibri" w:cs="Verdana"/>
          <w:i/>
        </w:rPr>
        <w:t>The Chicago Manual of Style</w:t>
      </w:r>
      <w:r w:rsidRPr="00734325">
        <w:rPr>
          <w:rFonts w:ascii="Calibri" w:hAnsi="Calibri" w:cs="Verdana"/>
        </w:rPr>
        <w:t xml:space="preserve">, for instance, doesn’t follow this rule, offering </w:t>
      </w:r>
      <w:r w:rsidRPr="00734325">
        <w:rPr>
          <w:rFonts w:ascii="Calibri" w:hAnsi="Calibri" w:cs="Verdana"/>
          <w:i/>
        </w:rPr>
        <w:t xml:space="preserve">Aristophanes’s plays </w:t>
      </w:r>
      <w:r w:rsidRPr="00734325">
        <w:rPr>
          <w:rFonts w:ascii="Calibri" w:hAnsi="Calibri" w:cs="Verdana"/>
        </w:rPr>
        <w:t xml:space="preserve">and </w:t>
      </w:r>
      <w:r w:rsidRPr="00734325">
        <w:rPr>
          <w:rFonts w:ascii="Calibri" w:hAnsi="Calibri" w:cs="Verdana"/>
          <w:i/>
        </w:rPr>
        <w:t>Zeus’s</w:t>
      </w:r>
      <w:r w:rsidRPr="00734325">
        <w:rPr>
          <w:rFonts w:ascii="Calibri" w:hAnsi="Calibri" w:cs="Verdana"/>
        </w:rPr>
        <w:t xml:space="preserve"> wife</w:t>
      </w:r>
      <w:r w:rsidRPr="00734325">
        <w:rPr>
          <w:rFonts w:ascii="Calibri" w:hAnsi="Calibri" w:cs="Verdana"/>
          <w:i/>
        </w:rPr>
        <w:t xml:space="preserve">. </w:t>
      </w:r>
      <w:r w:rsidRPr="00734325">
        <w:rPr>
          <w:rFonts w:ascii="Calibri" w:hAnsi="Calibri" w:cs="Verdana"/>
        </w:rPr>
        <w:t>Such a rule is, of course, subjective too, raising the question of how old is ancient or who should be considered important enough?</w:t>
      </w:r>
      <w:r w:rsidRPr="00734325">
        <w:rPr>
          <w:rFonts w:ascii="Calibri" w:hAnsi="Calibri"/>
        </w:rPr>
        <w:t xml:space="preserve"> One of the reasons there are so many “errors” of apostrophe usage is because there is a great deal of variation, even among writers of edited academic English.]</w:t>
      </w:r>
    </w:p>
    <w:p w:rsidR="00B8551A" w:rsidRPr="00734325" w:rsidRDefault="00B8551A" w:rsidP="00B8551A">
      <w:pPr>
        <w:rPr>
          <w:rFonts w:ascii="Calibri" w:hAnsi="Calibri"/>
          <w:b/>
        </w:rPr>
      </w:pPr>
      <w:r w:rsidRPr="00734325">
        <w:rPr>
          <w:rFonts w:ascii="Calibri" w:hAnsi="Calibri"/>
          <w:b/>
        </w:rPr>
        <w:br w:type="page"/>
        <w:t>5.2 Commas with Items in a Series</w:t>
      </w:r>
    </w:p>
    <w:p w:rsidR="00B8551A" w:rsidRPr="00734325" w:rsidRDefault="00B8551A" w:rsidP="00B8551A">
      <w:pPr>
        <w:ind w:left="360" w:hanging="360"/>
        <w:rPr>
          <w:rFonts w:ascii="Calibri" w:hAnsi="Calibri"/>
          <w:sz w:val="20"/>
        </w:rPr>
      </w:pPr>
      <w:r w:rsidRPr="00734325">
        <w:rPr>
          <w:rFonts w:ascii="Calibri" w:hAnsi="Calibri"/>
          <w:sz w:val="20"/>
        </w:rPr>
        <w:t>(adapted from “Punctuation and Grammar” article (working title), by Kristin Denham, under submission)</w:t>
      </w:r>
    </w:p>
    <w:p w:rsidR="00B8551A" w:rsidRPr="00734325" w:rsidRDefault="00B8551A" w:rsidP="00B8551A">
      <w:pPr>
        <w:pStyle w:val="Header"/>
        <w:ind w:left="1080" w:hanging="360"/>
        <w:rPr>
          <w:rFonts w:ascii="Calibri" w:hAnsi="Calibri"/>
          <w:sz w:val="20"/>
        </w:rPr>
      </w:pPr>
      <w:r w:rsidRPr="00734325">
        <w:rPr>
          <w:rFonts w:ascii="Calibri" w:hAnsi="Calibri"/>
          <w:b/>
          <w:sz w:val="20"/>
        </w:rPr>
        <w:t>key words</w:t>
      </w:r>
      <w:r w:rsidRPr="00734325">
        <w:rPr>
          <w:rFonts w:ascii="Calibri" w:hAnsi="Calibri"/>
          <w:sz w:val="20"/>
        </w:rPr>
        <w:t>: punctuation, commas, variation</w:t>
      </w:r>
    </w:p>
    <w:p w:rsidR="00B8551A" w:rsidRPr="00734325" w:rsidRDefault="00B8551A" w:rsidP="00B8551A">
      <w:pPr>
        <w:pStyle w:val="Header"/>
        <w:ind w:left="1080" w:hanging="360"/>
        <w:rPr>
          <w:rFonts w:ascii="Calibri" w:hAnsi="Calibri"/>
          <w:sz w:val="20"/>
        </w:rPr>
      </w:pPr>
      <w:r w:rsidRPr="00734325">
        <w:rPr>
          <w:rFonts w:ascii="Calibri" w:hAnsi="Calibri"/>
          <w:sz w:val="20"/>
        </w:rPr>
        <w:t xml:space="preserve">CCSS.ELA-Literacy.L.5.2a </w:t>
      </w:r>
      <w:r w:rsidRPr="00734325">
        <w:rPr>
          <w:rFonts w:ascii="Calibri" w:hAnsi="Calibri" w:cs="Helvetica"/>
          <w:sz w:val="20"/>
          <w:szCs w:val="26"/>
        </w:rPr>
        <w:t xml:space="preserve">Use punctuation to separate items in a series </w:t>
      </w:r>
      <w:r w:rsidRPr="00734325">
        <w:rPr>
          <w:rFonts w:ascii="Calibri" w:hAnsi="Calibri"/>
          <w:sz w:val="20"/>
        </w:rPr>
        <w:t xml:space="preserve"> </w:t>
      </w:r>
      <w:hyperlink r:id="rId11" w:history="1">
        <w:r w:rsidRPr="00734325">
          <w:rPr>
            <w:rStyle w:val="Hyperlink"/>
            <w:rFonts w:ascii="Calibri" w:hAnsi="Calibri"/>
            <w:color w:val="auto"/>
            <w:sz w:val="20"/>
          </w:rPr>
          <w:t>http://www.corestandards.org/ELA-Literacy/L/5/2/a</w:t>
        </w:r>
      </w:hyperlink>
    </w:p>
    <w:p w:rsidR="00B8551A" w:rsidRPr="00734325" w:rsidRDefault="00B8551A" w:rsidP="00B8551A">
      <w:pPr>
        <w:pStyle w:val="Header"/>
        <w:pBdr>
          <w:top w:val="single" w:sz="4" w:space="1" w:color="auto"/>
        </w:pBdr>
        <w:rPr>
          <w:rFonts w:ascii="Calibri" w:hAnsi="Calibri"/>
          <w:b/>
        </w:rPr>
      </w:pPr>
    </w:p>
    <w:p w:rsidR="00B8551A" w:rsidRPr="00734325" w:rsidRDefault="00B8551A" w:rsidP="00B8551A">
      <w:pPr>
        <w:rPr>
          <w:rFonts w:ascii="Calibri" w:hAnsi="Calibri"/>
        </w:rPr>
      </w:pPr>
      <w:r w:rsidRPr="00734325">
        <w:rPr>
          <w:rFonts w:ascii="Calibri" w:hAnsi="Calibri"/>
        </w:rPr>
        <w:t xml:space="preserve">You may be aware of the two ways of writing items in a series, with either a comma before </w:t>
      </w:r>
      <w:r w:rsidRPr="00734325">
        <w:rPr>
          <w:rFonts w:ascii="Calibri" w:hAnsi="Calibri"/>
          <w:i/>
        </w:rPr>
        <w:t>and</w:t>
      </w:r>
      <w:r w:rsidRPr="00734325">
        <w:rPr>
          <w:rFonts w:ascii="Calibri" w:hAnsi="Calibri"/>
        </w:rPr>
        <w:t xml:space="preserve"> or no comma before </w:t>
      </w:r>
      <w:r w:rsidRPr="00734325">
        <w:rPr>
          <w:rFonts w:ascii="Calibri" w:hAnsi="Calibri"/>
          <w:i/>
        </w:rPr>
        <w:t xml:space="preserve">and. </w:t>
      </w:r>
      <w:r w:rsidRPr="00734325">
        <w:rPr>
          <w:rFonts w:ascii="Calibri" w:hAnsi="Calibri"/>
        </w:rPr>
        <w:t xml:space="preserve"> </w:t>
      </w:r>
    </w:p>
    <w:p w:rsidR="00B8551A" w:rsidRPr="00734325" w:rsidRDefault="00B8551A" w:rsidP="00B8551A">
      <w:pPr>
        <w:rPr>
          <w:rFonts w:ascii="Calibri" w:hAnsi="Calibri"/>
          <w:sz w:val="16"/>
        </w:rPr>
      </w:pPr>
    </w:p>
    <w:p w:rsidR="00B8551A" w:rsidRPr="00734325" w:rsidRDefault="00B8551A" w:rsidP="00B8551A">
      <w:pPr>
        <w:rPr>
          <w:rFonts w:ascii="Calibri" w:hAnsi="Calibri"/>
        </w:rPr>
      </w:pPr>
      <w:r w:rsidRPr="00734325">
        <w:rPr>
          <w:rFonts w:ascii="Calibri" w:hAnsi="Calibri"/>
        </w:rPr>
        <w:tab/>
        <w:t>I ate the crackers with a banana, peanut butter</w:t>
      </w:r>
      <w:r w:rsidRPr="00734325">
        <w:rPr>
          <w:rFonts w:ascii="Calibri" w:hAnsi="Calibri"/>
          <w:b/>
        </w:rPr>
        <w:t>,</w:t>
      </w:r>
      <w:r w:rsidRPr="00734325">
        <w:rPr>
          <w:rFonts w:ascii="Calibri" w:hAnsi="Calibri"/>
        </w:rPr>
        <w:t xml:space="preserve"> and jam.</w:t>
      </w:r>
    </w:p>
    <w:p w:rsidR="00B8551A" w:rsidRPr="00734325" w:rsidRDefault="00B8551A" w:rsidP="00B8551A">
      <w:pPr>
        <w:rPr>
          <w:rFonts w:ascii="Calibri" w:hAnsi="Calibri"/>
        </w:rPr>
      </w:pPr>
      <w:r w:rsidRPr="00734325">
        <w:rPr>
          <w:rFonts w:ascii="Calibri" w:hAnsi="Calibri"/>
        </w:rPr>
        <w:tab/>
      </w:r>
      <w:r w:rsidRPr="00734325">
        <w:rPr>
          <w:rFonts w:ascii="Calibri" w:hAnsi="Calibri"/>
        </w:rPr>
        <w:tab/>
      </w:r>
      <w:r w:rsidRPr="00734325">
        <w:rPr>
          <w:rFonts w:ascii="Calibri" w:hAnsi="Calibri"/>
        </w:rPr>
        <w:tab/>
      </w:r>
      <w:r w:rsidRPr="00734325">
        <w:rPr>
          <w:rFonts w:ascii="Calibri" w:hAnsi="Calibri"/>
        </w:rPr>
        <w:tab/>
      </w:r>
      <w:r w:rsidRPr="00734325">
        <w:rPr>
          <w:rFonts w:ascii="Calibri" w:hAnsi="Calibri"/>
        </w:rPr>
        <w:tab/>
      </w:r>
      <w:r w:rsidRPr="00734325">
        <w:rPr>
          <w:rFonts w:ascii="Calibri" w:hAnsi="Calibri"/>
        </w:rPr>
        <w:tab/>
        <w:t xml:space="preserve">                 </w:t>
      </w:r>
      <w:r w:rsidRPr="00734325">
        <w:rPr>
          <w:rFonts w:ascii="Calibri" w:hAnsi="Calibri"/>
        </w:rPr>
        <w:sym w:font="Symbol" w:char="F0AD"/>
      </w:r>
    </w:p>
    <w:p w:rsidR="00B8551A" w:rsidRPr="00734325" w:rsidRDefault="00B8551A" w:rsidP="00B8551A">
      <w:pPr>
        <w:rPr>
          <w:rFonts w:ascii="Calibri" w:hAnsi="Calibri"/>
          <w:sz w:val="16"/>
        </w:rPr>
      </w:pPr>
    </w:p>
    <w:p w:rsidR="00B8551A" w:rsidRPr="00734325" w:rsidRDefault="00B8551A" w:rsidP="00B8551A">
      <w:pPr>
        <w:rPr>
          <w:rFonts w:ascii="Calibri" w:hAnsi="Calibri"/>
        </w:rPr>
      </w:pPr>
      <w:r w:rsidRPr="00734325">
        <w:rPr>
          <w:rFonts w:ascii="Calibri" w:hAnsi="Calibri"/>
        </w:rPr>
        <w:t xml:space="preserve">The comma before </w:t>
      </w:r>
      <w:r w:rsidRPr="00734325">
        <w:rPr>
          <w:rFonts w:ascii="Calibri" w:hAnsi="Calibri"/>
          <w:i/>
        </w:rPr>
        <w:t>and</w:t>
      </w:r>
      <w:r w:rsidRPr="00734325">
        <w:rPr>
          <w:rFonts w:ascii="Calibri" w:hAnsi="Calibri"/>
        </w:rPr>
        <w:t xml:space="preserve"> or another conjunction is known as the Oxford comma (because Oxford University Press uses it) or the serial comma. Opinions vary among writers and editors about whether this final comma should be used. It is more common in American English than in British English writing, but usage varies in the U.S. as well. </w:t>
      </w:r>
      <w:r w:rsidRPr="00734325">
        <w:rPr>
          <w:rFonts w:ascii="Calibri" w:hAnsi="Calibri"/>
          <w:i/>
        </w:rPr>
        <w:t>The</w:t>
      </w:r>
      <w:r w:rsidRPr="00734325">
        <w:rPr>
          <w:rFonts w:ascii="Calibri" w:hAnsi="Calibri"/>
        </w:rPr>
        <w:t xml:space="preserve"> </w:t>
      </w:r>
      <w:r w:rsidRPr="00734325">
        <w:rPr>
          <w:rFonts w:ascii="Calibri" w:hAnsi="Calibri"/>
          <w:i/>
        </w:rPr>
        <w:t>Chicago Manual of Style</w:t>
      </w:r>
      <w:r w:rsidRPr="00734325">
        <w:rPr>
          <w:rFonts w:ascii="Calibri" w:hAnsi="Calibri"/>
        </w:rPr>
        <w:t xml:space="preserve"> recommends its use, while </w:t>
      </w:r>
      <w:r w:rsidRPr="00734325">
        <w:rPr>
          <w:rFonts w:ascii="Calibri" w:hAnsi="Calibri"/>
          <w:i/>
        </w:rPr>
        <w:t>The Associated Press Style Guide</w:t>
      </w:r>
      <w:r w:rsidRPr="00734325">
        <w:rPr>
          <w:rFonts w:ascii="Calibri" w:hAnsi="Calibri"/>
        </w:rPr>
        <w:t xml:space="preserve"> (and therefore most journalistic writing) says to avoid it, unless doing so results in ambiguity. Consider the following sentence:</w:t>
      </w:r>
    </w:p>
    <w:p w:rsidR="00B8551A" w:rsidRPr="00734325" w:rsidRDefault="00B8551A" w:rsidP="00B8551A">
      <w:pPr>
        <w:rPr>
          <w:rFonts w:ascii="Calibri" w:hAnsi="Calibri"/>
          <w:sz w:val="16"/>
        </w:rPr>
      </w:pPr>
    </w:p>
    <w:p w:rsidR="00B8551A" w:rsidRPr="00734325" w:rsidRDefault="00B8551A" w:rsidP="00B8551A">
      <w:pPr>
        <w:rPr>
          <w:rFonts w:ascii="Calibri" w:hAnsi="Calibri"/>
        </w:rPr>
      </w:pPr>
      <w:r w:rsidRPr="00734325">
        <w:rPr>
          <w:rFonts w:ascii="Calibri" w:hAnsi="Calibri"/>
        </w:rPr>
        <w:tab/>
        <w:t>I went to the LSA meeting with Anne, a linguist, and a horseback rider.</w:t>
      </w:r>
    </w:p>
    <w:p w:rsidR="00B8551A" w:rsidRPr="00734325" w:rsidRDefault="00B8551A" w:rsidP="00B8551A">
      <w:pPr>
        <w:rPr>
          <w:rFonts w:ascii="Calibri" w:hAnsi="Calibri"/>
          <w:sz w:val="16"/>
        </w:rPr>
      </w:pPr>
    </w:p>
    <w:p w:rsidR="00B8551A" w:rsidRPr="00734325" w:rsidRDefault="00B8551A" w:rsidP="00B8551A">
      <w:pPr>
        <w:rPr>
          <w:rFonts w:ascii="Calibri" w:hAnsi="Calibri"/>
        </w:rPr>
      </w:pPr>
      <w:r w:rsidRPr="00734325">
        <w:rPr>
          <w:rFonts w:ascii="Calibri" w:hAnsi="Calibri"/>
        </w:rPr>
        <w:t xml:space="preserve">This is ambiguous, of course, because it is not clear whether </w:t>
      </w:r>
      <w:r w:rsidRPr="00734325">
        <w:rPr>
          <w:rFonts w:ascii="Calibri" w:hAnsi="Calibri"/>
          <w:i/>
        </w:rPr>
        <w:t>a linguist</w:t>
      </w:r>
      <w:r w:rsidRPr="00734325">
        <w:rPr>
          <w:rFonts w:ascii="Calibri" w:hAnsi="Calibri"/>
        </w:rPr>
        <w:t xml:space="preserve"> is an appositive describing Anne, or is the second person in a list of three different people. When we remove the final comma, we lose the possibility that </w:t>
      </w:r>
      <w:r w:rsidRPr="00734325">
        <w:rPr>
          <w:rFonts w:ascii="Calibri" w:hAnsi="Calibri"/>
          <w:i/>
        </w:rPr>
        <w:t>a linguist</w:t>
      </w:r>
      <w:r w:rsidRPr="00734325">
        <w:rPr>
          <w:rFonts w:ascii="Calibri" w:hAnsi="Calibri"/>
        </w:rPr>
        <w:t xml:space="preserve"> is an appositive, but still have the possibility that we have three separate people attending the meeting.</w:t>
      </w:r>
    </w:p>
    <w:p w:rsidR="00B8551A" w:rsidRPr="00734325" w:rsidRDefault="00B8551A" w:rsidP="00B8551A">
      <w:pPr>
        <w:rPr>
          <w:rFonts w:ascii="Calibri" w:hAnsi="Calibri"/>
          <w:sz w:val="16"/>
        </w:rPr>
      </w:pPr>
    </w:p>
    <w:p w:rsidR="00B8551A" w:rsidRPr="00734325" w:rsidRDefault="00B8551A" w:rsidP="00B8551A">
      <w:pPr>
        <w:rPr>
          <w:rFonts w:ascii="Calibri" w:hAnsi="Calibri"/>
        </w:rPr>
      </w:pPr>
      <w:r w:rsidRPr="00734325">
        <w:rPr>
          <w:rFonts w:ascii="Calibri" w:hAnsi="Calibri"/>
        </w:rPr>
        <w:tab/>
        <w:t>I went to the LSA meeting with Anne, a linguist and a horseback rider.</w:t>
      </w:r>
    </w:p>
    <w:p w:rsidR="00B8551A" w:rsidRPr="00734325" w:rsidRDefault="00B8551A" w:rsidP="00B8551A">
      <w:pPr>
        <w:rPr>
          <w:rFonts w:ascii="Calibri" w:hAnsi="Calibri"/>
          <w:sz w:val="16"/>
        </w:rPr>
      </w:pPr>
    </w:p>
    <w:p w:rsidR="00B8551A" w:rsidRPr="00734325" w:rsidRDefault="00B8551A" w:rsidP="00B8551A">
      <w:pPr>
        <w:rPr>
          <w:rFonts w:ascii="Calibri" w:hAnsi="Calibri"/>
        </w:rPr>
      </w:pPr>
      <w:r w:rsidRPr="00734325">
        <w:rPr>
          <w:rFonts w:ascii="Calibri" w:hAnsi="Calibri"/>
        </w:rPr>
        <w:t>And we now have the possibility that Anne is both a linguist and a horseback rider, so there is ambiguity both with and without the final comma. We can, of course, change the wording to remove the ambiguity.</w:t>
      </w:r>
    </w:p>
    <w:p w:rsidR="00B8551A" w:rsidRPr="00734325" w:rsidRDefault="00B8551A" w:rsidP="00B8551A">
      <w:pPr>
        <w:rPr>
          <w:rFonts w:ascii="Calibri" w:hAnsi="Calibri"/>
          <w:sz w:val="16"/>
        </w:rPr>
      </w:pPr>
    </w:p>
    <w:p w:rsidR="00B8551A" w:rsidRPr="00734325" w:rsidRDefault="00B8551A" w:rsidP="00B8551A">
      <w:pPr>
        <w:rPr>
          <w:rFonts w:ascii="Calibri" w:hAnsi="Calibri"/>
        </w:rPr>
      </w:pPr>
      <w:r w:rsidRPr="00734325">
        <w:rPr>
          <w:rFonts w:ascii="Calibri" w:hAnsi="Calibri"/>
        </w:rPr>
        <w:t xml:space="preserve">What do you think? Should we always keep the comma before </w:t>
      </w:r>
      <w:r w:rsidRPr="00734325">
        <w:rPr>
          <w:rFonts w:ascii="Calibri" w:hAnsi="Calibri"/>
          <w:i/>
        </w:rPr>
        <w:t>and</w:t>
      </w:r>
      <w:r w:rsidRPr="00734325">
        <w:rPr>
          <w:rFonts w:ascii="Calibri" w:hAnsi="Calibri"/>
        </w:rPr>
        <w:t xml:space="preserve"> with items in a series to avoid the possibility of ambiguity? Or should we only put it in when the sentence could potentially be misinterpreted?</w:t>
      </w:r>
    </w:p>
    <w:p w:rsidR="00B8551A" w:rsidRPr="00734325" w:rsidRDefault="00B8551A" w:rsidP="00B8551A">
      <w:pPr>
        <w:rPr>
          <w:rFonts w:ascii="Calibri" w:hAnsi="Calibri"/>
          <w:sz w:val="16"/>
        </w:rPr>
      </w:pPr>
    </w:p>
    <w:p w:rsidR="00B8551A" w:rsidRPr="00734325" w:rsidRDefault="00B8551A" w:rsidP="00B8551A">
      <w:pPr>
        <w:rPr>
          <w:rFonts w:ascii="Calibri" w:hAnsi="Calibri"/>
        </w:rPr>
      </w:pPr>
      <w:r w:rsidRPr="00734325">
        <w:rPr>
          <w:rFonts w:ascii="Calibri" w:hAnsi="Calibri"/>
        </w:rPr>
        <w:t xml:space="preserve">Semicolons are used to separate items in a series when those items contain commas. For example, </w:t>
      </w:r>
    </w:p>
    <w:p w:rsidR="00B8551A" w:rsidRPr="00734325" w:rsidRDefault="00B8551A" w:rsidP="00B8551A">
      <w:pPr>
        <w:rPr>
          <w:rFonts w:ascii="Calibri" w:hAnsi="Calibri"/>
          <w:sz w:val="16"/>
        </w:rPr>
      </w:pPr>
    </w:p>
    <w:p w:rsidR="00B8551A" w:rsidRPr="00734325" w:rsidRDefault="00B8551A" w:rsidP="00B8551A">
      <w:pPr>
        <w:ind w:left="720" w:hanging="720"/>
        <w:rPr>
          <w:rFonts w:ascii="Calibri" w:hAnsi="Calibri"/>
        </w:rPr>
      </w:pPr>
      <w:r w:rsidRPr="00734325">
        <w:rPr>
          <w:rFonts w:ascii="Calibri" w:hAnsi="Calibri"/>
        </w:rPr>
        <w:tab/>
        <w:t>The meeting was attended by Ms. Sue Allen-Schmidt, professor of engineering; Mr. Jorge Rivera, director of marketing; and Ms. Jo Dorling, vice president of manufacturing.</w:t>
      </w:r>
    </w:p>
    <w:p w:rsidR="00B8551A" w:rsidRPr="00734325" w:rsidRDefault="00B8551A" w:rsidP="00B8551A">
      <w:pPr>
        <w:rPr>
          <w:rFonts w:ascii="Calibri" w:hAnsi="Calibri"/>
        </w:rPr>
      </w:pPr>
    </w:p>
    <w:p w:rsidR="00B8551A" w:rsidRPr="00734325" w:rsidRDefault="00B8551A" w:rsidP="00B8551A">
      <w:pPr>
        <w:rPr>
          <w:rFonts w:ascii="Calibri" w:hAnsi="Calibri" w:cs="Verdana"/>
        </w:rPr>
      </w:pPr>
      <w:r w:rsidRPr="00734325">
        <w:rPr>
          <w:rFonts w:ascii="Calibri" w:hAnsi="Calibri" w:cs="Verdana"/>
        </w:rPr>
        <w:t>[There are some pretty good online semicolon quizzes that your students might enjoy, after covering this lesson, and the one on semicolons in clauses (Lesson 5.3).</w:t>
      </w:r>
    </w:p>
    <w:p w:rsidR="00B8551A" w:rsidRPr="00734325" w:rsidRDefault="00B8551A" w:rsidP="00B8551A">
      <w:pPr>
        <w:rPr>
          <w:rFonts w:ascii="Calibri" w:hAnsi="Calibri"/>
        </w:rPr>
      </w:pPr>
      <w:hyperlink r:id="rId12" w:history="1">
        <w:r w:rsidRPr="00734325">
          <w:rPr>
            <w:rStyle w:val="Hyperlink"/>
            <w:rFonts w:ascii="Calibri" w:hAnsi="Calibri"/>
            <w:color w:val="auto"/>
          </w:rPr>
          <w:t>http://depts.dyc.edu/learningcenter/owl/exercises/semicolons_ex1.htm</w:t>
        </w:r>
      </w:hyperlink>
      <w:r w:rsidRPr="00734325">
        <w:rPr>
          <w:rFonts w:ascii="Calibri" w:hAnsi="Calibri"/>
        </w:rPr>
        <w:t>]</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b/>
        </w:rPr>
        <w:br w:type="page"/>
      </w:r>
    </w:p>
    <w:p w:rsidR="00B8551A" w:rsidRPr="00734325" w:rsidRDefault="00B8551A" w:rsidP="00B8551A">
      <w:pPr>
        <w:rPr>
          <w:rFonts w:ascii="Calibri" w:hAnsi="Calibri"/>
          <w:b/>
        </w:rPr>
      </w:pPr>
      <w:r w:rsidRPr="00734325">
        <w:rPr>
          <w:rFonts w:ascii="Calibri" w:hAnsi="Calibri"/>
          <w:b/>
        </w:rPr>
        <w:t>5.3 Punctuating Complex Clauses</w:t>
      </w:r>
    </w:p>
    <w:p w:rsidR="00B8551A" w:rsidRPr="00734325" w:rsidRDefault="00B8551A" w:rsidP="00B8551A">
      <w:pPr>
        <w:ind w:left="990" w:hanging="270"/>
        <w:rPr>
          <w:rFonts w:ascii="Calibri" w:hAnsi="Calibri"/>
          <w:sz w:val="20"/>
        </w:rPr>
      </w:pPr>
      <w:r w:rsidRPr="00734325">
        <w:rPr>
          <w:rFonts w:ascii="Calibri" w:hAnsi="Calibri"/>
          <w:b/>
          <w:sz w:val="20"/>
        </w:rPr>
        <w:t xml:space="preserve">key words: </w:t>
      </w:r>
      <w:r w:rsidRPr="00734325">
        <w:rPr>
          <w:rFonts w:ascii="Calibri" w:hAnsi="Calibri"/>
          <w:sz w:val="20"/>
        </w:rPr>
        <w:t>punctuation, commas, semicolons, independent clause, coordination, coordinating conjunction, conjunctive adverb</w:t>
      </w:r>
    </w:p>
    <w:p w:rsidR="00B8551A" w:rsidRPr="00734325" w:rsidRDefault="00B8551A" w:rsidP="00B8551A">
      <w:pPr>
        <w:ind w:left="990" w:hanging="270"/>
        <w:rPr>
          <w:rFonts w:ascii="Calibri" w:hAnsi="Calibri"/>
          <w:sz w:val="20"/>
        </w:rPr>
      </w:pPr>
      <w:r w:rsidRPr="00734325">
        <w:rPr>
          <w:rFonts w:ascii="Calibri" w:hAnsi="Calibri"/>
          <w:sz w:val="20"/>
        </w:rPr>
        <w:t xml:space="preserve">CCSS.ELA-Literacy.L.3.1h </w:t>
      </w:r>
      <w:r w:rsidRPr="00734325">
        <w:rPr>
          <w:rFonts w:ascii="Calibri" w:hAnsi="Calibri" w:cs="Helvetica"/>
          <w:sz w:val="20"/>
          <w:szCs w:val="26"/>
        </w:rPr>
        <w:t xml:space="preserve">Use coordinating and subordinating conjunctions. </w:t>
      </w:r>
      <w:hyperlink r:id="rId13" w:history="1">
        <w:r w:rsidRPr="00734325">
          <w:rPr>
            <w:rStyle w:val="Hyperlink"/>
            <w:rFonts w:ascii="Calibri" w:hAnsi="Calibri"/>
            <w:color w:val="auto"/>
            <w:sz w:val="20"/>
          </w:rPr>
          <w:t>http://www.corestandards.org/ELA-Literacy/L/3/1/h</w:t>
        </w:r>
      </w:hyperlink>
    </w:p>
    <w:p w:rsidR="00B8551A" w:rsidRPr="00734325" w:rsidRDefault="00B8551A" w:rsidP="00B8551A">
      <w:pPr>
        <w:widowControl w:val="0"/>
        <w:autoSpaceDE w:val="0"/>
        <w:autoSpaceDN w:val="0"/>
        <w:adjustRightInd w:val="0"/>
        <w:ind w:left="990" w:hanging="270"/>
        <w:rPr>
          <w:rFonts w:ascii="Calibri" w:hAnsi="Calibri" w:cs="Helvetica"/>
          <w:sz w:val="20"/>
          <w:szCs w:val="26"/>
        </w:rPr>
      </w:pPr>
      <w:r w:rsidRPr="00734325">
        <w:rPr>
          <w:rFonts w:ascii="Calibri" w:hAnsi="Calibri"/>
          <w:sz w:val="20"/>
        </w:rPr>
        <w:t xml:space="preserve">CCSS.ELA-Literacy.L.3.1i </w:t>
      </w:r>
      <w:r w:rsidRPr="00734325">
        <w:rPr>
          <w:rFonts w:ascii="Calibri" w:hAnsi="Calibri" w:cs="Helvetica"/>
          <w:sz w:val="20"/>
          <w:szCs w:val="26"/>
        </w:rPr>
        <w:t>Produce simple, compound, and complex sentences.</w:t>
      </w:r>
    </w:p>
    <w:p w:rsidR="00B8551A" w:rsidRPr="00734325" w:rsidRDefault="00B8551A" w:rsidP="00B8551A">
      <w:pPr>
        <w:ind w:left="990" w:hanging="270"/>
        <w:rPr>
          <w:rFonts w:ascii="Calibri" w:hAnsi="Calibri"/>
          <w:sz w:val="20"/>
        </w:rPr>
      </w:pPr>
      <w:r w:rsidRPr="00734325">
        <w:rPr>
          <w:rFonts w:ascii="Calibri" w:hAnsi="Calibri"/>
          <w:sz w:val="20"/>
        </w:rPr>
        <w:t xml:space="preserve"> </w:t>
      </w:r>
      <w:hyperlink r:id="rId14" w:history="1">
        <w:r w:rsidRPr="00734325">
          <w:rPr>
            <w:rStyle w:val="Hyperlink"/>
            <w:rFonts w:ascii="Calibri" w:hAnsi="Calibri"/>
            <w:color w:val="auto"/>
            <w:sz w:val="20"/>
          </w:rPr>
          <w:t>http://www.corestandards.org/ELA-Literacy/L/3/1/i</w:t>
        </w:r>
      </w:hyperlink>
    </w:p>
    <w:p w:rsidR="00B8551A" w:rsidRPr="00734325" w:rsidRDefault="00B8551A" w:rsidP="00B8551A">
      <w:pPr>
        <w:ind w:left="990" w:hanging="270"/>
        <w:rPr>
          <w:rFonts w:ascii="Calibri" w:hAnsi="Calibri"/>
          <w:sz w:val="20"/>
        </w:rPr>
      </w:pPr>
      <w:r w:rsidRPr="00734325">
        <w:rPr>
          <w:rFonts w:ascii="Calibri" w:hAnsi="Calibri"/>
          <w:sz w:val="20"/>
        </w:rPr>
        <w:t xml:space="preserve">CCSS.ELA-Literacy.L.4.1f </w:t>
      </w:r>
      <w:r w:rsidRPr="00734325">
        <w:rPr>
          <w:rFonts w:ascii="Calibri" w:hAnsi="Calibri" w:cs="Helvetica"/>
          <w:sz w:val="20"/>
          <w:szCs w:val="26"/>
        </w:rPr>
        <w:t>Produce complete sentences, recognizing and correcting inappropriate fragments and run-ons</w:t>
      </w:r>
      <w:r w:rsidRPr="00734325">
        <w:rPr>
          <w:rFonts w:ascii="Calibri" w:hAnsi="Calibri"/>
          <w:sz w:val="20"/>
        </w:rPr>
        <w:t xml:space="preserve"> </w:t>
      </w:r>
      <w:hyperlink r:id="rId15" w:history="1">
        <w:r w:rsidRPr="00734325">
          <w:rPr>
            <w:rStyle w:val="Hyperlink"/>
            <w:rFonts w:ascii="Calibri" w:hAnsi="Calibri"/>
            <w:color w:val="auto"/>
            <w:sz w:val="20"/>
          </w:rPr>
          <w:t>http://www.corestandards.org/ELA-Literacy/L/4/1/f</w:t>
        </w:r>
      </w:hyperlink>
    </w:p>
    <w:p w:rsidR="00B8551A" w:rsidRPr="00734325" w:rsidRDefault="00B8551A" w:rsidP="00B8551A">
      <w:pPr>
        <w:ind w:left="990" w:hanging="270"/>
        <w:rPr>
          <w:rFonts w:ascii="Calibri" w:hAnsi="Calibri"/>
          <w:sz w:val="20"/>
        </w:rPr>
      </w:pPr>
      <w:r w:rsidRPr="00734325">
        <w:rPr>
          <w:rFonts w:ascii="Calibri" w:hAnsi="Calibri"/>
          <w:sz w:val="20"/>
        </w:rPr>
        <w:t xml:space="preserve">CCSS.ELA-Literacy.L.4.2c </w:t>
      </w:r>
      <w:r w:rsidRPr="00734325">
        <w:rPr>
          <w:rFonts w:ascii="Calibri" w:hAnsi="Calibri" w:cs="Helvetica"/>
          <w:sz w:val="20"/>
          <w:szCs w:val="26"/>
        </w:rPr>
        <w:t xml:space="preserve">Use a comma before a coordinating conjunction in a compound sentence. </w:t>
      </w:r>
      <w:hyperlink r:id="rId16" w:history="1">
        <w:r w:rsidRPr="00734325">
          <w:rPr>
            <w:rStyle w:val="Hyperlink"/>
            <w:rFonts w:ascii="Calibri" w:hAnsi="Calibri"/>
            <w:color w:val="auto"/>
            <w:sz w:val="20"/>
          </w:rPr>
          <w:t>http://www.corestandards.org/ELA-Literacy/L/4/2/c</w:t>
        </w:r>
      </w:hyperlink>
    </w:p>
    <w:p w:rsidR="00B8551A" w:rsidRPr="00734325" w:rsidRDefault="00B8551A" w:rsidP="00B8551A">
      <w:pPr>
        <w:ind w:left="990" w:hanging="270"/>
        <w:rPr>
          <w:rFonts w:ascii="Calibri" w:hAnsi="Calibri"/>
          <w:sz w:val="20"/>
        </w:rPr>
      </w:pPr>
      <w:r w:rsidRPr="00734325">
        <w:rPr>
          <w:rFonts w:ascii="Calibri" w:hAnsi="Calibri"/>
          <w:sz w:val="20"/>
        </w:rPr>
        <w:t xml:space="preserve">CCSS.ELA-Literacy.L.5.1a </w:t>
      </w:r>
      <w:r w:rsidRPr="00734325">
        <w:rPr>
          <w:rFonts w:ascii="Calibri" w:hAnsi="Calibri" w:cs="Helvetica"/>
          <w:sz w:val="20"/>
          <w:szCs w:val="26"/>
        </w:rPr>
        <w:t xml:space="preserve">Explain the function of conjunctions, prepositions, and interjections in general and their function in particular sentences. </w:t>
      </w:r>
      <w:hyperlink r:id="rId17" w:history="1">
        <w:r w:rsidRPr="00734325">
          <w:rPr>
            <w:rStyle w:val="Hyperlink"/>
            <w:rFonts w:ascii="Calibri" w:hAnsi="Calibri"/>
            <w:color w:val="auto"/>
            <w:sz w:val="20"/>
          </w:rPr>
          <w:t>http://www.corestandards.org/ELA-Literacy/L/5/1/a</w:t>
        </w:r>
      </w:hyperlink>
    </w:p>
    <w:p w:rsidR="00B8551A" w:rsidRPr="00734325" w:rsidRDefault="00B8551A" w:rsidP="00B8551A">
      <w:pPr>
        <w:ind w:left="990" w:hanging="270"/>
        <w:rPr>
          <w:rFonts w:ascii="Calibri" w:hAnsi="Calibri" w:cs="Helvetica"/>
          <w:kern w:val="1"/>
          <w:sz w:val="20"/>
          <w:szCs w:val="26"/>
        </w:rPr>
      </w:pPr>
      <w:hyperlink r:id="rId18" w:history="1">
        <w:r w:rsidRPr="00734325">
          <w:rPr>
            <w:rFonts w:ascii="Calibri" w:hAnsi="Calibri" w:cs="Helvetica"/>
            <w:kern w:val="1"/>
            <w:sz w:val="20"/>
            <w:szCs w:val="26"/>
          </w:rPr>
          <w:t>CCSS.ELA-Literacy.L.5.6</w:t>
        </w:r>
      </w:hyperlink>
      <w:r w:rsidRPr="00734325">
        <w:rPr>
          <w:rFonts w:ascii="Calibri" w:hAnsi="Calibri" w:cs="Helvetica"/>
          <w:kern w:val="1"/>
          <w:sz w:val="20"/>
          <w:szCs w:val="26"/>
        </w:rPr>
        <w:t xml:space="preserve"> Acquire and use accurately grade-appropriate general academic and domain-specific words and phrases, including those that signal contrast, addition, and other logical relationships (e.g., </w:t>
      </w:r>
      <w:r w:rsidRPr="00734325">
        <w:rPr>
          <w:rFonts w:ascii="Calibri" w:hAnsi="Calibri" w:cs="Helvetica"/>
          <w:i/>
          <w:iCs/>
          <w:kern w:val="1"/>
          <w:sz w:val="20"/>
          <w:szCs w:val="26"/>
        </w:rPr>
        <w:t>however, although, nevertheless, similarly, moreover, in addition</w:t>
      </w:r>
      <w:r w:rsidRPr="00734325">
        <w:rPr>
          <w:rFonts w:ascii="Calibri" w:hAnsi="Calibri" w:cs="Helvetica"/>
          <w:kern w:val="1"/>
          <w:sz w:val="20"/>
          <w:szCs w:val="26"/>
        </w:rPr>
        <w:t xml:space="preserve">). </w:t>
      </w:r>
      <w:hyperlink r:id="rId19" w:history="1">
        <w:r w:rsidRPr="00734325">
          <w:rPr>
            <w:rStyle w:val="Hyperlink"/>
            <w:rFonts w:ascii="Calibri" w:hAnsi="Calibri" w:cs="Helvetica"/>
            <w:color w:val="auto"/>
            <w:kern w:val="1"/>
            <w:sz w:val="20"/>
            <w:szCs w:val="26"/>
          </w:rPr>
          <w:t>http://www.corestandards.org/ELA-Literacy/L/5/6</w:t>
        </w:r>
      </w:hyperlink>
    </w:p>
    <w:p w:rsidR="00B8551A" w:rsidRPr="00734325" w:rsidRDefault="00B8551A" w:rsidP="00B8551A">
      <w:pPr>
        <w:pBdr>
          <w:top w:val="single" w:sz="4" w:space="1" w:color="auto"/>
        </w:pBdr>
        <w:rPr>
          <w:rFonts w:ascii="Calibri" w:hAnsi="Calibri"/>
        </w:rPr>
      </w:pPr>
    </w:p>
    <w:p w:rsidR="00B8551A" w:rsidRPr="00734325" w:rsidRDefault="00B8551A" w:rsidP="00B8551A">
      <w:pPr>
        <w:pBdr>
          <w:top w:val="single" w:sz="4" w:space="1" w:color="auto"/>
        </w:pBdr>
        <w:rPr>
          <w:rFonts w:ascii="Calibri" w:hAnsi="Calibri"/>
        </w:rPr>
      </w:pPr>
      <w:r w:rsidRPr="00734325">
        <w:rPr>
          <w:rFonts w:ascii="Calibri" w:hAnsi="Calibri"/>
        </w:rPr>
        <w:t>There are several different ways to combine two independent clauses into a longer, coordinated clause. Lesson 5.4 introduces the idea of differing punctuation resulting in different meanings. (For a review of how to identify independent clauses, see Lessons 2.1, 2.2, and 2.3.)</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 xml:space="preserve">One way to conjoin two independent clauses is to use a </w:t>
      </w:r>
      <w:r w:rsidRPr="00734325">
        <w:rPr>
          <w:rFonts w:ascii="Calibri" w:hAnsi="Calibri"/>
          <w:b/>
        </w:rPr>
        <w:t>coordinating conjunction</w:t>
      </w:r>
      <w:r w:rsidRPr="00734325">
        <w:rPr>
          <w:rFonts w:ascii="Calibri" w:hAnsi="Calibri"/>
          <w:i/>
        </w:rPr>
        <w:t xml:space="preserve">. </w:t>
      </w:r>
      <w:r w:rsidRPr="00734325">
        <w:rPr>
          <w:rFonts w:ascii="Calibri" w:hAnsi="Calibri"/>
        </w:rPr>
        <w:t>There is a small group of these in English (</w:t>
      </w:r>
      <w:r w:rsidRPr="00734325">
        <w:rPr>
          <w:rFonts w:ascii="Calibri" w:hAnsi="Calibri"/>
          <w:i/>
        </w:rPr>
        <w:t xml:space="preserve">for, and, nor, but, or, yet, </w:t>
      </w:r>
      <w:r w:rsidRPr="00734325">
        <w:rPr>
          <w:rFonts w:ascii="Calibri" w:hAnsi="Calibri"/>
        </w:rPr>
        <w:t xml:space="preserve">and </w:t>
      </w:r>
      <w:r w:rsidRPr="00734325">
        <w:rPr>
          <w:rFonts w:ascii="Calibri" w:hAnsi="Calibri"/>
          <w:i/>
        </w:rPr>
        <w:t xml:space="preserve">so, </w:t>
      </w:r>
      <w:r w:rsidRPr="00734325">
        <w:rPr>
          <w:rFonts w:ascii="Calibri" w:hAnsi="Calibri"/>
        </w:rPr>
        <w:t>which you can remember with the acronym FANBOYS). When you use one of these, you simply put a comma after the first clause and before the conjunction.</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ab/>
        <w:t>[I really want to sleep late this morning], and [I really don’t want to go to school].</w:t>
      </w:r>
    </w:p>
    <w:p w:rsidR="00B8551A" w:rsidRPr="00734325" w:rsidRDefault="00B8551A" w:rsidP="00B8551A">
      <w:pPr>
        <w:rPr>
          <w:rFonts w:ascii="Calibri" w:hAnsi="Calibri"/>
        </w:rPr>
      </w:pPr>
      <w:r w:rsidRPr="00734325">
        <w:rPr>
          <w:rFonts w:ascii="Calibri" w:hAnsi="Calibri"/>
        </w:rPr>
        <w:tab/>
        <w:t>[My sister wants a dog], but [she also wants a cat].</w:t>
      </w:r>
    </w:p>
    <w:p w:rsidR="00B8551A" w:rsidRPr="00734325" w:rsidRDefault="00B8551A" w:rsidP="00B8551A">
      <w:pPr>
        <w:rPr>
          <w:rFonts w:ascii="Calibri" w:hAnsi="Calibri"/>
          <w:sz w:val="20"/>
        </w:rPr>
      </w:pPr>
    </w:p>
    <w:p w:rsidR="00B8551A" w:rsidRPr="00734325" w:rsidRDefault="00B8551A" w:rsidP="00B8551A">
      <w:pPr>
        <w:rPr>
          <w:rFonts w:ascii="Calibri" w:hAnsi="Calibri"/>
        </w:rPr>
      </w:pPr>
      <w:r w:rsidRPr="00734325">
        <w:rPr>
          <w:rFonts w:ascii="Calibri" w:hAnsi="Calibri"/>
        </w:rPr>
        <w:t xml:space="preserve">However, some usage guides will tell you that when the independent clauses are “short,” commas aren’t necessary. But what’s short enough? It’s not necessarily clear. </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ab/>
      </w:r>
      <w:r w:rsidRPr="00734325">
        <w:rPr>
          <w:rFonts w:ascii="Calibri" w:hAnsi="Calibri"/>
        </w:rPr>
        <w:tab/>
        <w:t>Boo ate lunch, but Roo didn’t.</w:t>
      </w:r>
      <w:r w:rsidRPr="00734325">
        <w:rPr>
          <w:rFonts w:ascii="Calibri" w:hAnsi="Calibri"/>
        </w:rPr>
        <w:tab/>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ab/>
      </w:r>
      <w:r w:rsidRPr="00734325">
        <w:rPr>
          <w:rFonts w:ascii="Calibri" w:hAnsi="Calibri"/>
        </w:rPr>
        <w:tab/>
        <w:t>Boo ate lunch but Roo didn’t.</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Either of these ways of punctuating is acceptable, but since they each contain two independent clauses and a conjunction, it’s always going to be considered correctly punctuated to have the comma.</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Coordinating conjunctions don’t only conjoin clauses, they conjoin all of the other content categories, such as nouns (</w:t>
      </w:r>
      <w:r w:rsidRPr="00734325">
        <w:rPr>
          <w:rFonts w:ascii="Calibri" w:hAnsi="Calibri"/>
          <w:i/>
        </w:rPr>
        <w:t>dogs and cats</w:t>
      </w:r>
      <w:r w:rsidRPr="00734325">
        <w:rPr>
          <w:rFonts w:ascii="Calibri" w:hAnsi="Calibri"/>
        </w:rPr>
        <w:t>), adjectives (</w:t>
      </w:r>
      <w:r w:rsidRPr="00734325">
        <w:rPr>
          <w:rFonts w:ascii="Calibri" w:hAnsi="Calibri"/>
          <w:i/>
        </w:rPr>
        <w:t>big and tall</w:t>
      </w:r>
      <w:r w:rsidRPr="00734325">
        <w:rPr>
          <w:rFonts w:ascii="Calibri" w:hAnsi="Calibri"/>
        </w:rPr>
        <w:t>), adverbs (</w:t>
      </w:r>
      <w:r w:rsidRPr="00734325">
        <w:rPr>
          <w:rFonts w:ascii="Calibri" w:hAnsi="Calibri"/>
          <w:i/>
        </w:rPr>
        <w:t>quickly but sloppily</w:t>
      </w:r>
      <w:r w:rsidRPr="00734325">
        <w:rPr>
          <w:rFonts w:ascii="Calibri" w:hAnsi="Calibri"/>
        </w:rPr>
        <w:t>), verbs (</w:t>
      </w:r>
      <w:r w:rsidRPr="00734325">
        <w:rPr>
          <w:rFonts w:ascii="Calibri" w:hAnsi="Calibri"/>
          <w:i/>
        </w:rPr>
        <w:t>running or skipping</w:t>
      </w:r>
      <w:r w:rsidRPr="00734325">
        <w:rPr>
          <w:rFonts w:ascii="Calibri" w:hAnsi="Calibri"/>
        </w:rPr>
        <w:t xml:space="preserve">). And conjunctions always conjoin two phrases of the same category. Similarly, correlative conjunctions (like </w:t>
      </w:r>
      <w:r w:rsidRPr="00734325">
        <w:rPr>
          <w:rFonts w:ascii="Calibri" w:hAnsi="Calibri"/>
          <w:i/>
        </w:rPr>
        <w:t xml:space="preserve">either…or, </w:t>
      </w:r>
      <w:r w:rsidRPr="00734325">
        <w:rPr>
          <w:rFonts w:ascii="Calibri" w:hAnsi="Calibri"/>
        </w:rPr>
        <w:t>see Lesson 2.9) compare two like categories.</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 xml:space="preserve">Semicolons too can be used to conjoin independent clauses, but then a </w:t>
      </w:r>
      <w:r w:rsidRPr="00734325">
        <w:rPr>
          <w:rFonts w:ascii="Calibri" w:hAnsi="Calibri"/>
          <w:b/>
        </w:rPr>
        <w:t>conjunctive adverb</w:t>
      </w:r>
      <w:r w:rsidRPr="00734325">
        <w:rPr>
          <w:rFonts w:ascii="Calibri" w:hAnsi="Calibri"/>
        </w:rPr>
        <w:t xml:space="preserve"> comes in between them, not a conjunction. Conjunctive adverbs are words like </w:t>
      </w:r>
      <w:r w:rsidRPr="00734325">
        <w:rPr>
          <w:rFonts w:ascii="Calibri" w:hAnsi="Calibri"/>
          <w:i/>
        </w:rPr>
        <w:t>however, therefore, thus, consequently, hence, furthermore, indeed,</w:t>
      </w:r>
      <w:r w:rsidRPr="00734325">
        <w:rPr>
          <w:rFonts w:ascii="Calibri" w:hAnsi="Calibri"/>
        </w:rPr>
        <w:t xml:space="preserve"> or</w:t>
      </w:r>
      <w:r w:rsidRPr="00734325">
        <w:rPr>
          <w:rFonts w:ascii="Calibri" w:hAnsi="Calibri"/>
          <w:i/>
        </w:rPr>
        <w:t xml:space="preserve"> likewise</w:t>
      </w:r>
      <w:r w:rsidRPr="00734325">
        <w:rPr>
          <w:rFonts w:ascii="Calibri" w:hAnsi="Calibri"/>
        </w:rPr>
        <w:t>. Such clause linkers are common in formal academic English.</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ab/>
        <w:t>Boris attempted to climb the wall; however, he failed.</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You can also use a semicolon without a conjunctive adverb.</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ab/>
        <w:t>Boris attempted to climb the wall; he failed.</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 xml:space="preserve">But you </w:t>
      </w:r>
      <w:r w:rsidRPr="00734325">
        <w:rPr>
          <w:rFonts w:ascii="Calibri" w:hAnsi="Calibri"/>
          <w:b/>
        </w:rPr>
        <w:t>cannot</w:t>
      </w:r>
      <w:r w:rsidRPr="00734325">
        <w:rPr>
          <w:rFonts w:ascii="Calibri" w:hAnsi="Calibri"/>
        </w:rPr>
        <w:t xml:space="preserve"> have simply a comma with the coordinating conjunction. That is called a </w:t>
      </w:r>
      <w:r w:rsidRPr="00734325">
        <w:rPr>
          <w:rFonts w:ascii="Calibri" w:hAnsi="Calibri"/>
          <w:b/>
        </w:rPr>
        <w:t xml:space="preserve">comma splice </w:t>
      </w:r>
      <w:r w:rsidRPr="00734325">
        <w:rPr>
          <w:rFonts w:ascii="Calibri" w:hAnsi="Calibri"/>
        </w:rPr>
        <w:t xml:space="preserve">or a </w:t>
      </w:r>
      <w:r w:rsidRPr="00734325">
        <w:rPr>
          <w:rFonts w:ascii="Calibri" w:hAnsi="Calibri"/>
          <w:b/>
        </w:rPr>
        <w:t xml:space="preserve">run-on </w:t>
      </w:r>
      <w:r w:rsidRPr="00734325">
        <w:rPr>
          <w:rFonts w:ascii="Calibri" w:hAnsi="Calibri"/>
        </w:rPr>
        <w:t>sentence, and is considered a fairly serious error in most forms of writing.</w:t>
      </w:r>
    </w:p>
    <w:p w:rsidR="00B8551A" w:rsidRPr="00734325" w:rsidRDefault="00B8551A" w:rsidP="00B8551A">
      <w:pPr>
        <w:rPr>
          <w:rFonts w:ascii="Calibri" w:hAnsi="Calibri"/>
        </w:rPr>
      </w:pPr>
      <w:r w:rsidRPr="00734325">
        <w:rPr>
          <w:rFonts w:ascii="Calibri" w:hAnsi="Calibri"/>
        </w:rPr>
        <w:tab/>
      </w:r>
    </w:p>
    <w:p w:rsidR="00B8551A" w:rsidRPr="00734325" w:rsidRDefault="00B8551A" w:rsidP="00B8551A">
      <w:pPr>
        <w:rPr>
          <w:rFonts w:ascii="Calibri" w:hAnsi="Calibri"/>
        </w:rPr>
      </w:pPr>
      <w:r w:rsidRPr="00734325">
        <w:rPr>
          <w:rFonts w:ascii="Calibri" w:hAnsi="Calibri"/>
        </w:rPr>
        <w:tab/>
        <w:t>not ok: Boo ate lunch, Roo did not.</w:t>
      </w:r>
    </w:p>
    <w:p w:rsidR="00B8551A" w:rsidRPr="00734325" w:rsidRDefault="00B8551A" w:rsidP="00B8551A">
      <w:pPr>
        <w:rPr>
          <w:rFonts w:ascii="Calibri" w:hAnsi="Calibri"/>
        </w:rPr>
      </w:pPr>
    </w:p>
    <w:p w:rsidR="00B8551A" w:rsidRPr="00734325" w:rsidRDefault="00B8551A" w:rsidP="00B8551A">
      <w:pPr>
        <w:tabs>
          <w:tab w:val="left" w:pos="7607"/>
        </w:tabs>
        <w:rPr>
          <w:rFonts w:ascii="Calibri" w:hAnsi="Calibri"/>
        </w:rPr>
      </w:pPr>
      <w:r w:rsidRPr="00734325">
        <w:rPr>
          <w:rFonts w:ascii="Calibri" w:hAnsi="Calibri"/>
        </w:rPr>
        <w:t>Using the following pairs of simple clauses, combine them in two different ways, using first a semicolon and a conjunctive adverb and then a comma and a conjunction.</w:t>
      </w:r>
    </w:p>
    <w:p w:rsidR="00B8551A" w:rsidRPr="00734325" w:rsidRDefault="00B8551A" w:rsidP="00B8551A">
      <w:pPr>
        <w:tabs>
          <w:tab w:val="left" w:pos="7607"/>
        </w:tabs>
        <w:rPr>
          <w:rFonts w:ascii="Calibri" w:hAnsi="Calibri"/>
        </w:rPr>
      </w:pPr>
    </w:p>
    <w:p w:rsidR="00B8551A" w:rsidRPr="00734325" w:rsidRDefault="00B8551A" w:rsidP="00B8551A">
      <w:pPr>
        <w:tabs>
          <w:tab w:val="left" w:pos="7607"/>
        </w:tabs>
        <w:ind w:left="720"/>
        <w:rPr>
          <w:rFonts w:ascii="Calibri" w:hAnsi="Calibri"/>
        </w:rPr>
      </w:pPr>
      <w:r w:rsidRPr="00734325">
        <w:rPr>
          <w:rFonts w:ascii="Calibri" w:hAnsi="Calibri"/>
        </w:rPr>
        <w:t>We walked to the store. We bought marshmallows.</w:t>
      </w:r>
    </w:p>
    <w:p w:rsidR="00B8551A" w:rsidRPr="00734325" w:rsidRDefault="00B8551A" w:rsidP="00B8551A">
      <w:pPr>
        <w:tabs>
          <w:tab w:val="left" w:pos="7607"/>
        </w:tabs>
        <w:ind w:left="720"/>
        <w:rPr>
          <w:rFonts w:ascii="Calibri" w:hAnsi="Calibri"/>
        </w:rPr>
      </w:pPr>
      <w:r w:rsidRPr="00734325">
        <w:rPr>
          <w:rFonts w:ascii="Calibri" w:hAnsi="Calibri"/>
        </w:rPr>
        <w:t>It is important to always wear a seatbelt. Seatbelts save lives.</w:t>
      </w:r>
    </w:p>
    <w:p w:rsidR="00B8551A" w:rsidRPr="00734325" w:rsidRDefault="00B8551A" w:rsidP="00B8551A">
      <w:pPr>
        <w:tabs>
          <w:tab w:val="left" w:pos="7607"/>
        </w:tabs>
        <w:ind w:left="720"/>
        <w:rPr>
          <w:rFonts w:ascii="Calibri" w:hAnsi="Calibri"/>
        </w:rPr>
      </w:pPr>
      <w:r w:rsidRPr="00734325">
        <w:rPr>
          <w:rFonts w:ascii="Calibri" w:hAnsi="Calibri"/>
        </w:rPr>
        <w:t>Walking to work is good for the environment. It is good for your health.</w:t>
      </w:r>
    </w:p>
    <w:p w:rsidR="00B8551A" w:rsidRPr="00734325" w:rsidRDefault="00B8551A" w:rsidP="00B8551A">
      <w:pPr>
        <w:tabs>
          <w:tab w:val="left" w:pos="7607"/>
        </w:tabs>
        <w:ind w:left="720"/>
        <w:rPr>
          <w:rFonts w:ascii="Calibri" w:hAnsi="Calibri"/>
        </w:rPr>
      </w:pPr>
      <w:r w:rsidRPr="00734325">
        <w:rPr>
          <w:rFonts w:ascii="Calibri" w:hAnsi="Calibri"/>
        </w:rPr>
        <w:t>My cousins arrived from Missoula. We were excited about their visit.</w:t>
      </w:r>
    </w:p>
    <w:p w:rsidR="00B8551A" w:rsidRPr="00734325" w:rsidRDefault="00B8551A" w:rsidP="00B8551A">
      <w:pPr>
        <w:tabs>
          <w:tab w:val="left" w:pos="720"/>
        </w:tabs>
        <w:rPr>
          <w:rFonts w:ascii="Calibri" w:hAnsi="Calibri"/>
          <w:b/>
        </w:rPr>
      </w:pPr>
      <w:r w:rsidRPr="00734325">
        <w:rPr>
          <w:rFonts w:ascii="Calibri" w:hAnsi="Calibri"/>
        </w:rPr>
        <w:tab/>
      </w:r>
      <w:r w:rsidRPr="00734325">
        <w:rPr>
          <w:rFonts w:ascii="Calibri" w:hAnsi="Calibri"/>
          <w:b/>
        </w:rPr>
        <w:br w:type="page"/>
        <w:t>5.4 Choosing Punctuation for Effect</w:t>
      </w:r>
    </w:p>
    <w:p w:rsidR="00B8551A" w:rsidRPr="00734325" w:rsidRDefault="00B8551A" w:rsidP="00B8551A">
      <w:pPr>
        <w:pStyle w:val="Header"/>
        <w:ind w:left="990" w:hanging="270"/>
        <w:rPr>
          <w:rFonts w:ascii="Calibri" w:hAnsi="Calibri"/>
          <w:sz w:val="20"/>
        </w:rPr>
      </w:pPr>
      <w:r w:rsidRPr="00734325">
        <w:rPr>
          <w:rFonts w:ascii="Calibri" w:hAnsi="Calibri"/>
          <w:b/>
          <w:sz w:val="20"/>
        </w:rPr>
        <w:t>key words</w:t>
      </w:r>
      <w:r w:rsidRPr="00734325">
        <w:rPr>
          <w:rFonts w:ascii="Calibri" w:hAnsi="Calibri"/>
          <w:sz w:val="20"/>
        </w:rPr>
        <w:t>: punctuation, commas, meaning, semicolon</w:t>
      </w:r>
    </w:p>
    <w:p w:rsidR="00B8551A" w:rsidRPr="00734325" w:rsidRDefault="00B8551A" w:rsidP="00B8551A">
      <w:pPr>
        <w:pStyle w:val="Header"/>
        <w:ind w:left="990" w:hanging="270"/>
        <w:rPr>
          <w:rFonts w:ascii="Calibri" w:hAnsi="Calibri"/>
          <w:sz w:val="20"/>
        </w:rPr>
      </w:pPr>
      <w:r w:rsidRPr="00734325">
        <w:rPr>
          <w:rFonts w:ascii="Calibri" w:hAnsi="Calibri"/>
          <w:sz w:val="20"/>
        </w:rPr>
        <w:t xml:space="preserve">CCSS.ELA-Literacy.L.4.3b </w:t>
      </w:r>
      <w:r w:rsidRPr="00734325">
        <w:rPr>
          <w:rFonts w:ascii="Calibri" w:hAnsi="Calibri" w:cs="Helvetica"/>
          <w:sz w:val="20"/>
          <w:szCs w:val="26"/>
        </w:rPr>
        <w:t xml:space="preserve">Choose punctuation for effect </w:t>
      </w:r>
      <w:hyperlink r:id="rId20" w:history="1">
        <w:r w:rsidRPr="00734325">
          <w:rPr>
            <w:rStyle w:val="Hyperlink"/>
            <w:rFonts w:ascii="Calibri" w:hAnsi="Calibri"/>
            <w:color w:val="auto"/>
            <w:sz w:val="20"/>
          </w:rPr>
          <w:t>http://www.corestandards.org/ELA-Literacy/L/4/3/b</w:t>
        </w:r>
      </w:hyperlink>
    </w:p>
    <w:p w:rsidR="00B8551A" w:rsidRPr="00734325" w:rsidRDefault="00B8551A" w:rsidP="00B8551A">
      <w:pPr>
        <w:pStyle w:val="Header"/>
        <w:ind w:left="990" w:hanging="270"/>
        <w:rPr>
          <w:rFonts w:ascii="Calibri" w:hAnsi="Calibri"/>
          <w:sz w:val="20"/>
        </w:rPr>
      </w:pPr>
      <w:r w:rsidRPr="00734325">
        <w:rPr>
          <w:rFonts w:ascii="Calibri" w:hAnsi="Calibri"/>
          <w:sz w:val="20"/>
        </w:rPr>
        <w:t xml:space="preserve">CCSS.ELA-Literacy.L.5.1a </w:t>
      </w:r>
      <w:r w:rsidRPr="00734325">
        <w:rPr>
          <w:rFonts w:ascii="Calibri" w:hAnsi="Calibri" w:cs="Helvetica"/>
          <w:sz w:val="20"/>
          <w:szCs w:val="26"/>
        </w:rPr>
        <w:t xml:space="preserve">Explain the function of conjunctions, prepositions, and interjections in general and their function in particular sentences. </w:t>
      </w:r>
      <w:hyperlink r:id="rId21" w:history="1">
        <w:r w:rsidRPr="00734325">
          <w:rPr>
            <w:rStyle w:val="Hyperlink"/>
            <w:rFonts w:ascii="Calibri" w:hAnsi="Calibri"/>
            <w:color w:val="auto"/>
            <w:sz w:val="20"/>
          </w:rPr>
          <w:t>http://www.corestandards.org/ELA-Literacy/L/5/1/a</w:t>
        </w:r>
      </w:hyperlink>
    </w:p>
    <w:p w:rsidR="00B8551A" w:rsidRPr="00734325" w:rsidRDefault="00B8551A" w:rsidP="00B8551A">
      <w:pPr>
        <w:pStyle w:val="Header"/>
        <w:ind w:left="990" w:hanging="270"/>
        <w:rPr>
          <w:rFonts w:ascii="Calibri" w:hAnsi="Calibri"/>
          <w:sz w:val="20"/>
        </w:rPr>
      </w:pPr>
      <w:r w:rsidRPr="00734325">
        <w:rPr>
          <w:rFonts w:ascii="Calibri" w:hAnsi="Calibri"/>
          <w:sz w:val="20"/>
        </w:rPr>
        <w:t xml:space="preserve">CCSS.ELA-Literacy.L.5.3a </w:t>
      </w:r>
      <w:r w:rsidRPr="00734325">
        <w:rPr>
          <w:rFonts w:ascii="Calibri" w:hAnsi="Calibri" w:cs="Helvetica"/>
          <w:sz w:val="20"/>
          <w:szCs w:val="26"/>
        </w:rPr>
        <w:t xml:space="preserve">Expand, combine, and reduce sentences for meaning, reader/listener interest, and style. </w:t>
      </w:r>
      <w:r w:rsidRPr="00734325">
        <w:rPr>
          <w:rFonts w:ascii="Calibri" w:hAnsi="Calibri"/>
          <w:sz w:val="20"/>
        </w:rPr>
        <w:t xml:space="preserve"> </w:t>
      </w:r>
      <w:hyperlink r:id="rId22" w:history="1">
        <w:r w:rsidRPr="00734325">
          <w:rPr>
            <w:rStyle w:val="Hyperlink"/>
            <w:rFonts w:ascii="Calibri" w:hAnsi="Calibri"/>
            <w:color w:val="auto"/>
            <w:sz w:val="20"/>
          </w:rPr>
          <w:t>http://www.corestandards.org/ELA-Literacy/L/5/3/a</w:t>
        </w:r>
      </w:hyperlink>
    </w:p>
    <w:p w:rsidR="00B8551A" w:rsidRPr="00734325" w:rsidRDefault="00B8551A" w:rsidP="00B8551A">
      <w:pPr>
        <w:pBdr>
          <w:top w:val="single" w:sz="4" w:space="1" w:color="auto"/>
        </w:pBdr>
        <w:tabs>
          <w:tab w:val="left" w:pos="7607"/>
        </w:tabs>
        <w:rPr>
          <w:rFonts w:ascii="Calibri" w:hAnsi="Calibri"/>
          <w:b/>
        </w:rPr>
      </w:pPr>
    </w:p>
    <w:p w:rsidR="00B8551A" w:rsidRPr="00734325" w:rsidRDefault="00B8551A" w:rsidP="00B8551A">
      <w:pPr>
        <w:tabs>
          <w:tab w:val="left" w:pos="7607"/>
        </w:tabs>
        <w:rPr>
          <w:rFonts w:ascii="Calibri" w:hAnsi="Calibri"/>
        </w:rPr>
      </w:pPr>
      <w:r w:rsidRPr="00734325">
        <w:rPr>
          <w:rFonts w:ascii="Calibri" w:hAnsi="Calibri"/>
        </w:rPr>
        <w:t>There is not always a single correct way to punctuate a sentence. There are, for example, a great many ways to combine two independent clauses to make a coordinated complex clause.</w:t>
      </w:r>
    </w:p>
    <w:p w:rsidR="00B8551A" w:rsidRPr="00734325" w:rsidRDefault="00B8551A" w:rsidP="00B8551A">
      <w:pPr>
        <w:tabs>
          <w:tab w:val="left" w:pos="7607"/>
        </w:tabs>
        <w:rPr>
          <w:rFonts w:ascii="Calibri" w:hAnsi="Calibri"/>
        </w:rPr>
      </w:pPr>
    </w:p>
    <w:p w:rsidR="00B8551A" w:rsidRPr="00734325" w:rsidRDefault="00B8551A" w:rsidP="00B8551A">
      <w:pPr>
        <w:tabs>
          <w:tab w:val="left" w:pos="7607"/>
        </w:tabs>
        <w:rPr>
          <w:rFonts w:ascii="Calibri" w:hAnsi="Calibri"/>
        </w:rPr>
      </w:pPr>
      <w:r w:rsidRPr="00734325">
        <w:rPr>
          <w:rFonts w:ascii="Calibri" w:hAnsi="Calibri"/>
        </w:rPr>
        <w:t xml:space="preserve">Recall that an independent clause is a clause that has a subject, and you can use the Tag Question test (Lesson 2.1) and the Subject-Auxiliary Inversion test (Lesson 2.2) to find the subject of the independent clause. </w:t>
      </w:r>
    </w:p>
    <w:p w:rsidR="00B8551A" w:rsidRPr="00734325" w:rsidRDefault="00B8551A" w:rsidP="00B8551A">
      <w:pPr>
        <w:tabs>
          <w:tab w:val="left" w:pos="7607"/>
        </w:tabs>
        <w:rPr>
          <w:rFonts w:ascii="Calibri" w:hAnsi="Calibri"/>
        </w:rPr>
      </w:pPr>
    </w:p>
    <w:p w:rsidR="00B8551A" w:rsidRPr="00734325" w:rsidRDefault="00B8551A" w:rsidP="00B8551A">
      <w:pPr>
        <w:tabs>
          <w:tab w:val="left" w:pos="7607"/>
        </w:tabs>
        <w:rPr>
          <w:rFonts w:ascii="Calibri" w:hAnsi="Calibri"/>
        </w:rPr>
      </w:pPr>
      <w:r w:rsidRPr="00734325">
        <w:rPr>
          <w:rFonts w:ascii="Calibri" w:hAnsi="Calibri"/>
        </w:rPr>
        <w:t>Now, let’s take two independent clauses:</w:t>
      </w:r>
    </w:p>
    <w:p w:rsidR="00B8551A" w:rsidRPr="00734325" w:rsidRDefault="00B8551A" w:rsidP="00B8551A">
      <w:pPr>
        <w:tabs>
          <w:tab w:val="left" w:pos="7607"/>
        </w:tabs>
        <w:rPr>
          <w:rFonts w:ascii="Calibri" w:hAnsi="Calibri"/>
        </w:rPr>
      </w:pPr>
    </w:p>
    <w:p w:rsidR="00B8551A" w:rsidRPr="00734325" w:rsidRDefault="00B8551A" w:rsidP="00B8551A">
      <w:pPr>
        <w:tabs>
          <w:tab w:val="left" w:pos="720"/>
        </w:tabs>
        <w:rPr>
          <w:rFonts w:ascii="Calibri" w:hAnsi="Calibri"/>
        </w:rPr>
      </w:pPr>
      <w:r w:rsidRPr="00734325">
        <w:rPr>
          <w:rFonts w:ascii="Calibri" w:hAnsi="Calibri"/>
        </w:rPr>
        <w:tab/>
        <w:t>I went to the store.  I forgot to buy bread.</w:t>
      </w:r>
    </w:p>
    <w:p w:rsidR="00B8551A" w:rsidRPr="00734325" w:rsidRDefault="00B8551A" w:rsidP="00B8551A">
      <w:pPr>
        <w:tabs>
          <w:tab w:val="left" w:pos="720"/>
        </w:tabs>
        <w:rPr>
          <w:rFonts w:ascii="Calibri" w:hAnsi="Calibri"/>
        </w:rPr>
      </w:pPr>
    </w:p>
    <w:p w:rsidR="00B8551A" w:rsidRPr="00734325" w:rsidRDefault="00B8551A" w:rsidP="00B8551A">
      <w:pPr>
        <w:tabs>
          <w:tab w:val="left" w:pos="720"/>
        </w:tabs>
        <w:rPr>
          <w:rFonts w:ascii="Calibri" w:hAnsi="Calibri"/>
        </w:rPr>
      </w:pPr>
      <w:r w:rsidRPr="00734325">
        <w:rPr>
          <w:rFonts w:ascii="Calibri" w:hAnsi="Calibri"/>
        </w:rPr>
        <w:t xml:space="preserve">And combine them into a single sentence. </w:t>
      </w:r>
    </w:p>
    <w:p w:rsidR="00B8551A" w:rsidRPr="00734325" w:rsidRDefault="00B8551A" w:rsidP="00B8551A">
      <w:pPr>
        <w:tabs>
          <w:tab w:val="left" w:pos="720"/>
        </w:tabs>
        <w:rPr>
          <w:rFonts w:ascii="Calibri" w:hAnsi="Calibri"/>
        </w:rPr>
      </w:pPr>
    </w:p>
    <w:p w:rsidR="00B8551A" w:rsidRPr="00734325" w:rsidRDefault="00B8551A" w:rsidP="00B8551A">
      <w:pPr>
        <w:tabs>
          <w:tab w:val="left" w:pos="720"/>
        </w:tabs>
        <w:rPr>
          <w:rFonts w:ascii="Calibri" w:hAnsi="Calibri"/>
        </w:rPr>
      </w:pPr>
      <w:r w:rsidRPr="00734325">
        <w:rPr>
          <w:rFonts w:ascii="Calibri" w:hAnsi="Calibri"/>
        </w:rPr>
        <w:t>There are many correct ways to do it. Here are just a few.</w:t>
      </w:r>
    </w:p>
    <w:p w:rsidR="00B8551A" w:rsidRPr="00734325" w:rsidRDefault="00B8551A" w:rsidP="00B8551A">
      <w:pPr>
        <w:rPr>
          <w:rFonts w:ascii="Calibri" w:hAnsi="Calibri"/>
        </w:rPr>
      </w:pPr>
    </w:p>
    <w:p w:rsidR="00B8551A" w:rsidRPr="00734325" w:rsidRDefault="00B8551A" w:rsidP="00B8551A">
      <w:pPr>
        <w:rPr>
          <w:rFonts w:ascii="Calibri" w:hAnsi="Calibri"/>
        </w:rPr>
      </w:pPr>
      <w:r w:rsidRPr="00734325">
        <w:rPr>
          <w:rFonts w:ascii="Calibri" w:hAnsi="Calibri"/>
        </w:rPr>
        <w:tab/>
        <w:t>I went to the store, but I forgot to buy bread.</w:t>
      </w:r>
    </w:p>
    <w:p w:rsidR="00B8551A" w:rsidRPr="00734325" w:rsidRDefault="00B8551A" w:rsidP="00B8551A">
      <w:pPr>
        <w:rPr>
          <w:rFonts w:ascii="Calibri" w:hAnsi="Calibri"/>
        </w:rPr>
      </w:pPr>
      <w:r w:rsidRPr="00734325">
        <w:rPr>
          <w:rFonts w:ascii="Calibri" w:hAnsi="Calibri"/>
        </w:rPr>
        <w:tab/>
        <w:t xml:space="preserve">I went to the store; however, I forgot to buy bread. </w:t>
      </w:r>
    </w:p>
    <w:p w:rsidR="00B8551A" w:rsidRPr="00734325" w:rsidRDefault="00B8551A" w:rsidP="00B8551A">
      <w:pPr>
        <w:rPr>
          <w:rFonts w:ascii="Calibri" w:hAnsi="Calibri"/>
        </w:rPr>
      </w:pPr>
      <w:r w:rsidRPr="00734325">
        <w:rPr>
          <w:rFonts w:ascii="Calibri" w:hAnsi="Calibri"/>
        </w:rPr>
        <w:tab/>
        <w:t>I went to the store; I forgot to buy bread.</w:t>
      </w:r>
    </w:p>
    <w:p w:rsidR="00B8551A" w:rsidRPr="00734325" w:rsidRDefault="00B8551A" w:rsidP="00B8551A">
      <w:pPr>
        <w:rPr>
          <w:rFonts w:ascii="Calibri" w:hAnsi="Calibri"/>
        </w:rPr>
      </w:pPr>
      <w:r w:rsidRPr="00734325">
        <w:rPr>
          <w:rFonts w:ascii="Calibri" w:hAnsi="Calibri"/>
        </w:rPr>
        <w:tab/>
      </w:r>
    </w:p>
    <w:p w:rsidR="00B8551A" w:rsidRPr="00734325" w:rsidRDefault="00B8551A" w:rsidP="00B8551A">
      <w:pPr>
        <w:rPr>
          <w:rFonts w:ascii="Calibri" w:hAnsi="Calibri"/>
        </w:rPr>
      </w:pPr>
      <w:r w:rsidRPr="00734325">
        <w:rPr>
          <w:rFonts w:ascii="Calibri" w:hAnsi="Calibri"/>
        </w:rPr>
        <w:t xml:space="preserve">Discuss how the various ways of punctuating convey different meaning and focus. </w:t>
      </w:r>
    </w:p>
    <w:p w:rsidR="00B8551A" w:rsidRPr="00734325" w:rsidRDefault="00B8551A" w:rsidP="00B8551A">
      <w:pPr>
        <w:rPr>
          <w:rFonts w:ascii="Calibri" w:hAnsi="Calibri"/>
          <w:b/>
        </w:rPr>
      </w:pPr>
      <w:r w:rsidRPr="00734325">
        <w:rPr>
          <w:rFonts w:ascii="Calibri" w:hAnsi="Calibri"/>
        </w:rPr>
        <w:br w:type="page"/>
      </w:r>
    </w:p>
    <w:p w:rsidR="00B8551A" w:rsidRPr="00734325" w:rsidRDefault="00B8551A" w:rsidP="00B8551A">
      <w:pPr>
        <w:rPr>
          <w:rFonts w:ascii="Calibri" w:hAnsi="Calibri"/>
          <w:b/>
        </w:rPr>
      </w:pPr>
      <w:r w:rsidRPr="00734325">
        <w:rPr>
          <w:rFonts w:ascii="Calibri" w:hAnsi="Calibri"/>
          <w:b/>
        </w:rPr>
        <w:t>5.</w:t>
      </w:r>
      <w:r w:rsidRPr="00734325">
        <w:rPr>
          <w:rFonts w:ascii="Calibri" w:hAnsi="Calibri" w:cs="Calibri"/>
          <w:b/>
        </w:rPr>
        <w:t>5 Commas and Relative Clauses:  Restrictive and Non-Restrictive Relative Clauses</w:t>
      </w:r>
    </w:p>
    <w:p w:rsidR="00B8551A" w:rsidRPr="00734325" w:rsidRDefault="00B8551A" w:rsidP="00B8551A">
      <w:pPr>
        <w:pStyle w:val="Header"/>
        <w:ind w:left="990" w:hanging="270"/>
        <w:rPr>
          <w:rFonts w:ascii="Calibri" w:hAnsi="Calibri"/>
          <w:sz w:val="20"/>
        </w:rPr>
      </w:pPr>
      <w:r w:rsidRPr="00734325">
        <w:rPr>
          <w:rFonts w:ascii="Calibri" w:hAnsi="Calibri"/>
          <w:b/>
          <w:sz w:val="20"/>
        </w:rPr>
        <w:t>key words</w:t>
      </w:r>
      <w:r w:rsidRPr="00734325">
        <w:rPr>
          <w:rFonts w:ascii="Calibri" w:hAnsi="Calibri"/>
          <w:sz w:val="20"/>
        </w:rPr>
        <w:t>: punctuation, relative clauses, restrictive and non-restrictive, commas</w:t>
      </w:r>
    </w:p>
    <w:p w:rsidR="00B8551A" w:rsidRPr="00734325" w:rsidRDefault="00B8551A" w:rsidP="00B8551A">
      <w:pPr>
        <w:widowControl w:val="0"/>
        <w:tabs>
          <w:tab w:val="left" w:pos="220"/>
          <w:tab w:val="left" w:pos="720"/>
        </w:tabs>
        <w:autoSpaceDE w:val="0"/>
        <w:autoSpaceDN w:val="0"/>
        <w:adjustRightInd w:val="0"/>
        <w:ind w:left="720"/>
        <w:rPr>
          <w:rFonts w:ascii="Calibri" w:hAnsi="Calibri" w:cs="Helvetica"/>
          <w:sz w:val="20"/>
          <w:szCs w:val="26"/>
        </w:rPr>
      </w:pPr>
      <w:hyperlink r:id="rId23" w:history="1">
        <w:r w:rsidRPr="00734325">
          <w:rPr>
            <w:rFonts w:ascii="Calibri" w:hAnsi="Calibri" w:cs="Helvetica"/>
            <w:sz w:val="20"/>
            <w:szCs w:val="26"/>
          </w:rPr>
          <w:t>CCSS.ELA-Literacy.L.5.2</w:t>
        </w:r>
      </w:hyperlink>
      <w:r w:rsidRPr="00734325">
        <w:rPr>
          <w:rFonts w:ascii="Calibri" w:hAnsi="Calibri" w:cs="Helvetica"/>
          <w:sz w:val="20"/>
          <w:szCs w:val="26"/>
        </w:rPr>
        <w:t xml:space="preserve"> Demonstrate command of the conventions of standard English capitalization, punctuation, and spelling when writing.</w:t>
      </w:r>
    </w:p>
    <w:p w:rsidR="00B8551A" w:rsidRPr="00734325" w:rsidRDefault="00B8551A" w:rsidP="00B8551A">
      <w:pPr>
        <w:pBdr>
          <w:top w:val="single" w:sz="4" w:space="1" w:color="auto"/>
        </w:pBdr>
        <w:rPr>
          <w:rFonts w:ascii="Calibri" w:hAnsi="Calibri"/>
          <w:b/>
        </w:rPr>
      </w:pPr>
    </w:p>
    <w:p w:rsidR="00B8551A" w:rsidRPr="00734325" w:rsidRDefault="00B8551A" w:rsidP="00B8551A">
      <w:pPr>
        <w:rPr>
          <w:rFonts w:ascii="Calibri" w:hAnsi="Calibri" w:cs="Calibri"/>
          <w:u w:val="single"/>
        </w:rPr>
      </w:pPr>
      <w:r w:rsidRPr="00734325">
        <w:rPr>
          <w:rFonts w:ascii="Calibri" w:hAnsi="Calibri" w:cs="Calibri"/>
        </w:rPr>
        <w:t xml:space="preserve">Relative clauses are clauses (so they contain a subject and a predicate) that describe, or modify, a noun. They fall into two classes, </w:t>
      </w:r>
      <w:r w:rsidRPr="00734325">
        <w:rPr>
          <w:rFonts w:ascii="Calibri" w:hAnsi="Calibri" w:cs="Calibri"/>
          <w:b/>
        </w:rPr>
        <w:t xml:space="preserve">restrictive </w:t>
      </w:r>
      <w:r w:rsidRPr="00734325">
        <w:rPr>
          <w:rFonts w:ascii="Calibri" w:hAnsi="Calibri" w:cs="Calibri"/>
        </w:rPr>
        <w:t xml:space="preserve">and </w:t>
      </w:r>
      <w:r w:rsidRPr="00734325">
        <w:rPr>
          <w:rFonts w:ascii="Calibri" w:hAnsi="Calibri" w:cs="Calibri"/>
          <w:b/>
        </w:rPr>
        <w:t xml:space="preserve">nonrestrictive. </w:t>
      </w:r>
      <w:r w:rsidRPr="00734325">
        <w:rPr>
          <w:rFonts w:ascii="Calibri" w:hAnsi="Calibri" w:cs="Calibri"/>
        </w:rPr>
        <w:t xml:space="preserve">The restrictive ones limit, or “restrict” what the noun refers to. </w:t>
      </w:r>
    </w:p>
    <w:p w:rsidR="00B8551A" w:rsidRPr="00734325" w:rsidRDefault="00B8551A" w:rsidP="00B8551A">
      <w:pPr>
        <w:rPr>
          <w:rFonts w:ascii="Calibri" w:hAnsi="Calibri" w:cs="Calibri"/>
        </w:rPr>
      </w:pPr>
    </w:p>
    <w:p w:rsidR="00B8551A" w:rsidRPr="00734325" w:rsidRDefault="00B8551A" w:rsidP="00B8551A">
      <w:pPr>
        <w:tabs>
          <w:tab w:val="left" w:pos="450"/>
        </w:tabs>
        <w:rPr>
          <w:rFonts w:ascii="Calibri" w:hAnsi="Calibri" w:cs="Calibri"/>
        </w:rPr>
      </w:pPr>
      <w:r w:rsidRPr="00734325">
        <w:rPr>
          <w:rFonts w:ascii="Calibri" w:hAnsi="Calibri" w:cs="Calibri"/>
        </w:rPr>
        <w:tab/>
        <w:t xml:space="preserve">The realtor </w:t>
      </w:r>
      <w:r w:rsidRPr="00734325">
        <w:rPr>
          <w:rFonts w:ascii="Calibri" w:hAnsi="Calibri" w:cs="Calibri"/>
          <w:u w:val="single"/>
        </w:rPr>
        <w:t>who is selling our house</w:t>
      </w:r>
      <w:r w:rsidRPr="00734325">
        <w:rPr>
          <w:rFonts w:ascii="Calibri" w:hAnsi="Calibri" w:cs="Calibri"/>
        </w:rPr>
        <w:t xml:space="preserve"> is really nice.</w:t>
      </w:r>
    </w:p>
    <w:p w:rsidR="00B8551A" w:rsidRPr="00734325" w:rsidRDefault="00B8551A" w:rsidP="00B8551A">
      <w:pPr>
        <w:tabs>
          <w:tab w:val="left" w:pos="450"/>
        </w:tabs>
        <w:rPr>
          <w:rFonts w:ascii="Calibri" w:hAnsi="Calibri" w:cs="Calibri"/>
        </w:rPr>
      </w:pPr>
      <w:r w:rsidRPr="00734325">
        <w:rPr>
          <w:rFonts w:ascii="Calibri" w:hAnsi="Calibri" w:cs="Calibri"/>
        </w:rPr>
        <w:t xml:space="preserve">     </w:t>
      </w:r>
      <w:r w:rsidRPr="00734325">
        <w:rPr>
          <w:rFonts w:ascii="Calibri" w:hAnsi="Calibri" w:cs="Calibri"/>
        </w:rPr>
        <w:tab/>
        <w:t xml:space="preserve">The place </w:t>
      </w:r>
      <w:r w:rsidRPr="00734325">
        <w:rPr>
          <w:rFonts w:ascii="Calibri" w:hAnsi="Calibri" w:cs="Calibri"/>
          <w:u w:val="single"/>
        </w:rPr>
        <w:t>where we go on vacation</w:t>
      </w:r>
      <w:r w:rsidRPr="00734325">
        <w:rPr>
          <w:rFonts w:ascii="Calibri" w:hAnsi="Calibri" w:cs="Calibri"/>
        </w:rPr>
        <w:t xml:space="preserve"> is usually San Juan Island.</w:t>
      </w:r>
    </w:p>
    <w:p w:rsidR="00B8551A" w:rsidRPr="00734325" w:rsidRDefault="00B8551A" w:rsidP="00B8551A">
      <w:pPr>
        <w:tabs>
          <w:tab w:val="left" w:pos="450"/>
        </w:tabs>
        <w:rPr>
          <w:rFonts w:ascii="Calibri" w:hAnsi="Calibri" w:cs="Calibri"/>
        </w:rPr>
      </w:pPr>
      <w:r w:rsidRPr="00734325">
        <w:rPr>
          <w:rFonts w:ascii="Calibri" w:hAnsi="Calibri" w:cs="Calibri"/>
        </w:rPr>
        <w:t xml:space="preserve">       </w:t>
      </w:r>
      <w:r w:rsidRPr="00734325">
        <w:rPr>
          <w:rFonts w:ascii="Calibri" w:hAnsi="Calibri" w:cs="Calibri"/>
        </w:rPr>
        <w:tab/>
        <w:t xml:space="preserve">The child </w:t>
      </w:r>
      <w:r w:rsidRPr="00734325">
        <w:rPr>
          <w:rFonts w:ascii="Calibri" w:hAnsi="Calibri" w:cs="Calibri"/>
          <w:u w:val="single"/>
        </w:rPr>
        <w:t>who is juggling</w:t>
      </w:r>
      <w:r w:rsidRPr="00734325">
        <w:rPr>
          <w:rFonts w:ascii="Calibri" w:hAnsi="Calibri" w:cs="Calibri"/>
        </w:rPr>
        <w:t xml:space="preserve"> wants to be in the circus.</w:t>
      </w:r>
    </w:p>
    <w:p w:rsidR="00B8551A" w:rsidRPr="00734325" w:rsidRDefault="00B8551A" w:rsidP="00B8551A">
      <w:pPr>
        <w:rPr>
          <w:rFonts w:ascii="Calibri" w:hAnsi="Calibri" w:cs="Calibri"/>
        </w:rPr>
      </w:pPr>
    </w:p>
    <w:p w:rsidR="00B8551A" w:rsidRPr="00734325" w:rsidRDefault="00B8551A" w:rsidP="00B8551A">
      <w:pPr>
        <w:rPr>
          <w:rFonts w:ascii="Calibri" w:hAnsi="Calibri" w:cs="Calibri"/>
        </w:rPr>
      </w:pPr>
      <w:r w:rsidRPr="00734325">
        <w:rPr>
          <w:rFonts w:ascii="Calibri" w:hAnsi="Calibri" w:cs="Calibri"/>
        </w:rPr>
        <w:t xml:space="preserve">Nonrestrictive relative clauses, on the other hand – though they might provide similar information – do not </w:t>
      </w:r>
      <w:r w:rsidRPr="00734325">
        <w:rPr>
          <w:rFonts w:ascii="Calibri" w:hAnsi="Calibri" w:cs="Calibri"/>
          <w:b/>
        </w:rPr>
        <w:t>restrict</w:t>
      </w:r>
      <w:r w:rsidRPr="00734325">
        <w:rPr>
          <w:rFonts w:ascii="Calibri" w:hAnsi="Calibri" w:cs="Calibri"/>
        </w:rPr>
        <w:t xml:space="preserve"> the reference of the noun in the same way as restrictive relative clauses. In writing, nonrestrictive relative clauses are set off by commas, and you can also usually detect “comma intonation” in a speaker’s voice, distinguishing the two types.  </w:t>
      </w:r>
    </w:p>
    <w:p w:rsidR="00B8551A" w:rsidRPr="00734325" w:rsidRDefault="00B8551A" w:rsidP="00B8551A">
      <w:pPr>
        <w:rPr>
          <w:rFonts w:ascii="Calibri" w:hAnsi="Calibri" w:cs="Calibri"/>
          <w:sz w:val="20"/>
        </w:rPr>
      </w:pPr>
    </w:p>
    <w:p w:rsidR="00B8551A" w:rsidRPr="00734325" w:rsidRDefault="00B8551A" w:rsidP="00B8551A">
      <w:pPr>
        <w:rPr>
          <w:rFonts w:ascii="Calibri" w:hAnsi="Calibri" w:cs="Calibri"/>
          <w:sz w:val="20"/>
        </w:rPr>
      </w:pPr>
      <w:r w:rsidRPr="00734325">
        <w:rPr>
          <w:rFonts w:ascii="Calibri" w:hAnsi="Calibri" w:cs="Calibri"/>
          <w:b/>
          <w:sz w:val="20"/>
        </w:rPr>
        <w:t>restrictive</w:t>
      </w:r>
      <w:r w:rsidRPr="00734325">
        <w:rPr>
          <w:rFonts w:ascii="Calibri" w:hAnsi="Calibri" w:cs="Calibri"/>
          <w:sz w:val="20"/>
        </w:rPr>
        <w:t xml:space="preserve">: The toys </w:t>
      </w:r>
      <w:r w:rsidRPr="00734325">
        <w:rPr>
          <w:rFonts w:ascii="Calibri" w:hAnsi="Calibri" w:cs="Calibri"/>
          <w:sz w:val="20"/>
          <w:u w:val="single"/>
        </w:rPr>
        <w:t>which we bought recently from a friend</w:t>
      </w:r>
      <w:r w:rsidRPr="00734325">
        <w:rPr>
          <w:rFonts w:ascii="Calibri" w:hAnsi="Calibri" w:cs="Calibri"/>
          <w:sz w:val="20"/>
        </w:rPr>
        <w:t xml:space="preserve"> were not too expensive.</w:t>
      </w:r>
    </w:p>
    <w:p w:rsidR="00B8551A" w:rsidRPr="00734325" w:rsidRDefault="00B8551A" w:rsidP="00B8551A">
      <w:pPr>
        <w:rPr>
          <w:rFonts w:ascii="Calibri" w:hAnsi="Calibri" w:cs="Calibri"/>
          <w:sz w:val="20"/>
        </w:rPr>
      </w:pPr>
    </w:p>
    <w:p w:rsidR="00B8551A" w:rsidRPr="00734325" w:rsidRDefault="00B8551A" w:rsidP="00B8551A">
      <w:pPr>
        <w:rPr>
          <w:rFonts w:ascii="Calibri" w:hAnsi="Calibri" w:cs="Calibri"/>
          <w:sz w:val="20"/>
        </w:rPr>
      </w:pPr>
      <w:r w:rsidRPr="00734325">
        <w:rPr>
          <w:rFonts w:ascii="Calibri" w:hAnsi="Calibri" w:cs="Calibri"/>
          <w:b/>
          <w:sz w:val="20"/>
        </w:rPr>
        <w:t>nonrestrictive</w:t>
      </w:r>
      <w:r w:rsidRPr="00734325">
        <w:rPr>
          <w:rFonts w:ascii="Calibri" w:hAnsi="Calibri" w:cs="Calibri"/>
          <w:sz w:val="20"/>
        </w:rPr>
        <w:t xml:space="preserve">: The toys, </w:t>
      </w:r>
      <w:r w:rsidRPr="00734325">
        <w:rPr>
          <w:rFonts w:ascii="Calibri" w:hAnsi="Calibri" w:cs="Calibri"/>
          <w:sz w:val="20"/>
          <w:u w:val="single"/>
        </w:rPr>
        <w:t>which we bought recently from a friend</w:t>
      </w:r>
      <w:r w:rsidRPr="00734325">
        <w:rPr>
          <w:rFonts w:ascii="Calibri" w:hAnsi="Calibri" w:cs="Calibri"/>
          <w:sz w:val="20"/>
        </w:rPr>
        <w:t>, were not too expensive.</w:t>
      </w:r>
    </w:p>
    <w:p w:rsidR="00B8551A" w:rsidRPr="00734325" w:rsidRDefault="00B8551A" w:rsidP="00B8551A">
      <w:pPr>
        <w:rPr>
          <w:rFonts w:ascii="Calibri" w:hAnsi="Calibri" w:cs="Calibri"/>
          <w:sz w:val="20"/>
        </w:rPr>
      </w:pPr>
    </w:p>
    <w:p w:rsidR="00B8551A" w:rsidRPr="00734325" w:rsidRDefault="00B8551A" w:rsidP="00B8551A">
      <w:pPr>
        <w:rPr>
          <w:rFonts w:ascii="Calibri" w:hAnsi="Calibri" w:cs="Calibri"/>
        </w:rPr>
      </w:pPr>
      <w:r w:rsidRPr="00734325">
        <w:rPr>
          <w:rFonts w:ascii="Calibri" w:hAnsi="Calibri" w:cs="Calibri"/>
        </w:rPr>
        <w:t xml:space="preserve">The </w:t>
      </w:r>
      <w:r w:rsidRPr="00734325">
        <w:rPr>
          <w:rFonts w:ascii="Calibri" w:hAnsi="Calibri" w:cs="Calibri"/>
          <w:sz w:val="22"/>
        </w:rPr>
        <w:t xml:space="preserve">restrictive relative clause, </w:t>
      </w:r>
      <w:r w:rsidRPr="00734325">
        <w:rPr>
          <w:rFonts w:ascii="Calibri" w:hAnsi="Calibri" w:cs="Calibri"/>
          <w:i/>
          <w:sz w:val="22"/>
        </w:rPr>
        <w:t>which we bought recently from a friend</w:t>
      </w:r>
      <w:r w:rsidRPr="00734325">
        <w:rPr>
          <w:rFonts w:ascii="Calibri" w:hAnsi="Calibri" w:cs="Calibri"/>
          <w:sz w:val="22"/>
        </w:rPr>
        <w:t>, limits</w:t>
      </w:r>
      <w:r w:rsidRPr="00734325">
        <w:rPr>
          <w:rFonts w:ascii="Calibri" w:hAnsi="Calibri" w:cs="Calibri"/>
        </w:rPr>
        <w:t xml:space="preserve"> which toys we’re referring to, to the ones we bought recently from a friend. The non-restrictive relative clause, on the other hand, does not restrict the reference of the noun </w:t>
      </w:r>
      <w:r w:rsidRPr="00734325">
        <w:rPr>
          <w:rFonts w:ascii="Calibri" w:hAnsi="Calibri" w:cs="Calibri"/>
          <w:i/>
        </w:rPr>
        <w:t xml:space="preserve">toys; </w:t>
      </w:r>
      <w:r w:rsidRPr="00734325">
        <w:rPr>
          <w:rFonts w:ascii="Calibri" w:hAnsi="Calibri" w:cs="Calibri"/>
        </w:rPr>
        <w:t>it isn’t information that distinguishes those toys from other toys. That we bought the toys from a friend is simply extra information.</w:t>
      </w:r>
    </w:p>
    <w:p w:rsidR="00B8551A" w:rsidRPr="00734325" w:rsidRDefault="00B8551A" w:rsidP="00B8551A">
      <w:pPr>
        <w:rPr>
          <w:rFonts w:ascii="Calibri" w:hAnsi="Calibri" w:cs="Calibri"/>
        </w:rPr>
      </w:pPr>
    </w:p>
    <w:p w:rsidR="00B8551A" w:rsidRPr="00734325" w:rsidRDefault="00B8551A" w:rsidP="00B8551A">
      <w:pPr>
        <w:rPr>
          <w:rFonts w:ascii="Calibri" w:hAnsi="Calibri" w:cs="Calibri"/>
        </w:rPr>
      </w:pPr>
      <w:r w:rsidRPr="00734325">
        <w:rPr>
          <w:rFonts w:ascii="Calibri" w:hAnsi="Calibri" w:cs="Calibri"/>
        </w:rPr>
        <w:t>Identify the relative clauses in the following sentences and then determine whether they are restrictive or non-restrictive by putting commas around the non-restrictive ones. Many of them could be both, but the meaning would be slightly different. If that’s the case, briefly explain the difference.</w:t>
      </w:r>
    </w:p>
    <w:p w:rsidR="00B8551A" w:rsidRPr="00734325" w:rsidRDefault="00B8551A" w:rsidP="00B8551A">
      <w:pPr>
        <w:rPr>
          <w:rFonts w:ascii="Calibri" w:hAnsi="Calibri" w:cs="Calibri"/>
        </w:rPr>
      </w:pPr>
    </w:p>
    <w:p w:rsidR="00B8551A" w:rsidRPr="00734325" w:rsidRDefault="00B8551A" w:rsidP="00B8551A">
      <w:pPr>
        <w:rPr>
          <w:rFonts w:ascii="Calibri" w:hAnsi="Calibri" w:cs="Calibri"/>
        </w:rPr>
      </w:pPr>
      <w:r w:rsidRPr="00734325">
        <w:rPr>
          <w:rFonts w:ascii="Calibri" w:hAnsi="Calibri" w:cs="Calibri"/>
        </w:rPr>
        <w:t>The child from your class who has that new backpack is walking towards us.</w:t>
      </w:r>
    </w:p>
    <w:p w:rsidR="00B8551A" w:rsidRPr="00734325" w:rsidRDefault="00B8551A" w:rsidP="00B8551A">
      <w:pPr>
        <w:rPr>
          <w:rFonts w:ascii="Calibri" w:hAnsi="Calibri" w:cs="Calibri"/>
        </w:rPr>
      </w:pPr>
      <w:r w:rsidRPr="00734325">
        <w:rPr>
          <w:rFonts w:ascii="Calibri" w:hAnsi="Calibri" w:cs="Calibri"/>
        </w:rPr>
        <w:t>The store only allows returns that are less than 30 days old.</w:t>
      </w:r>
    </w:p>
    <w:p w:rsidR="00B8551A" w:rsidRPr="00734325" w:rsidRDefault="00B8551A" w:rsidP="00B8551A">
      <w:pPr>
        <w:rPr>
          <w:rFonts w:ascii="Calibri" w:hAnsi="Calibri" w:cs="Calibri"/>
        </w:rPr>
      </w:pPr>
      <w:r w:rsidRPr="00734325">
        <w:rPr>
          <w:rFonts w:ascii="Calibri" w:hAnsi="Calibri" w:cs="Calibri"/>
        </w:rPr>
        <w:t>The shoes which I had bought five weeks ago could not be returned.</w:t>
      </w:r>
    </w:p>
    <w:p w:rsidR="00B8551A" w:rsidRPr="00734325" w:rsidRDefault="00B8551A" w:rsidP="00B8551A">
      <w:pPr>
        <w:rPr>
          <w:rFonts w:ascii="Calibri" w:hAnsi="Calibri" w:cs="Calibri"/>
        </w:rPr>
      </w:pPr>
      <w:r w:rsidRPr="00734325">
        <w:rPr>
          <w:rFonts w:ascii="Calibri" w:hAnsi="Calibri" w:cs="Calibri"/>
        </w:rPr>
        <w:t>The money is in my wallet which is on my desk.</w:t>
      </w:r>
    </w:p>
    <w:p w:rsidR="00B8551A" w:rsidRPr="00734325" w:rsidRDefault="00B8551A" w:rsidP="00B8551A">
      <w:pPr>
        <w:rPr>
          <w:rFonts w:ascii="Calibri" w:hAnsi="Calibri" w:cs="Calibri"/>
        </w:rPr>
      </w:pPr>
      <w:r w:rsidRPr="00734325">
        <w:rPr>
          <w:rFonts w:ascii="Calibri" w:hAnsi="Calibri" w:cs="Calibri"/>
        </w:rPr>
        <w:t>The girl who is going to buy our Wii is coming over later today.</w:t>
      </w:r>
    </w:p>
    <w:p w:rsidR="00B8551A" w:rsidRPr="00734325" w:rsidRDefault="00B8551A" w:rsidP="00B8551A">
      <w:pPr>
        <w:rPr>
          <w:rFonts w:ascii="Calibri" w:hAnsi="Calibri" w:cs="Calibri"/>
        </w:rPr>
      </w:pPr>
      <w:r w:rsidRPr="00734325">
        <w:rPr>
          <w:rFonts w:ascii="Calibri" w:hAnsi="Calibri" w:cs="Calibri"/>
        </w:rPr>
        <w:t>Sue who is going to buy our Wii is coming over later today.</w:t>
      </w:r>
    </w:p>
    <w:p w:rsidR="00B8551A" w:rsidRPr="00734325" w:rsidRDefault="00B8551A" w:rsidP="00B8551A">
      <w:pPr>
        <w:rPr>
          <w:rFonts w:ascii="Calibri" w:hAnsi="Calibri" w:cs="Calibri"/>
        </w:rPr>
      </w:pPr>
    </w:p>
    <w:p w:rsidR="00B8551A" w:rsidRPr="00734325" w:rsidRDefault="00B8551A" w:rsidP="00B8551A">
      <w:pPr>
        <w:rPr>
          <w:rFonts w:ascii="Calibri" w:hAnsi="Calibri" w:cs="Calibri"/>
        </w:rPr>
      </w:pPr>
      <w:r w:rsidRPr="00734325">
        <w:rPr>
          <w:rFonts w:ascii="Calibri" w:hAnsi="Calibri" w:cs="Calibri"/>
          <w:b/>
        </w:rPr>
        <w:t xml:space="preserve">Teacher Notes: </w:t>
      </w:r>
      <w:r w:rsidRPr="00734325">
        <w:rPr>
          <w:rFonts w:ascii="Calibri" w:hAnsi="Calibri" w:cs="Calibri"/>
        </w:rPr>
        <w:t xml:space="preserve">There is a rule of writing that suggests that </w:t>
      </w:r>
      <w:r w:rsidRPr="00734325">
        <w:rPr>
          <w:rFonts w:ascii="Calibri" w:hAnsi="Calibri" w:cs="Calibri"/>
          <w:i/>
        </w:rPr>
        <w:t xml:space="preserve">which </w:t>
      </w:r>
      <w:r w:rsidRPr="00734325">
        <w:rPr>
          <w:rFonts w:ascii="Calibri" w:hAnsi="Calibri" w:cs="Calibri"/>
        </w:rPr>
        <w:t xml:space="preserve">should be used with non-restrictive relative clauses and </w:t>
      </w:r>
      <w:r w:rsidRPr="00734325">
        <w:rPr>
          <w:rFonts w:ascii="Calibri" w:hAnsi="Calibri" w:cs="Calibri"/>
          <w:i/>
        </w:rPr>
        <w:t>that</w:t>
      </w:r>
      <w:r w:rsidRPr="00734325">
        <w:rPr>
          <w:rFonts w:ascii="Calibri" w:hAnsi="Calibri" w:cs="Calibri"/>
        </w:rPr>
        <w:t xml:space="preserve"> with restrictive relative clauses. This rule, however, varies, by style guides and editors, and is also a fairly recent restriction. Both </w:t>
      </w:r>
      <w:r w:rsidRPr="00734325">
        <w:rPr>
          <w:rFonts w:ascii="Calibri" w:hAnsi="Calibri" w:cs="Calibri"/>
          <w:i/>
        </w:rPr>
        <w:t xml:space="preserve">which </w:t>
      </w:r>
      <w:r w:rsidRPr="00734325">
        <w:rPr>
          <w:rFonts w:ascii="Calibri" w:hAnsi="Calibri" w:cs="Calibri"/>
        </w:rPr>
        <w:t xml:space="preserve">and </w:t>
      </w:r>
      <w:r w:rsidRPr="00734325">
        <w:rPr>
          <w:rFonts w:ascii="Calibri" w:hAnsi="Calibri" w:cs="Calibri"/>
          <w:i/>
        </w:rPr>
        <w:t xml:space="preserve">that </w:t>
      </w:r>
      <w:r w:rsidRPr="00734325">
        <w:rPr>
          <w:rFonts w:ascii="Calibri" w:hAnsi="Calibri" w:cs="Calibri"/>
        </w:rPr>
        <w:t xml:space="preserve">are and have been common for centuries with restrictive relative clauses. Most speakers and writers would agree that it sounds odd, however, to use </w:t>
      </w:r>
      <w:r w:rsidRPr="00734325">
        <w:rPr>
          <w:rFonts w:ascii="Calibri" w:hAnsi="Calibri" w:cs="Calibri"/>
          <w:i/>
        </w:rPr>
        <w:t xml:space="preserve">that </w:t>
      </w:r>
      <w:r w:rsidRPr="00734325">
        <w:rPr>
          <w:rFonts w:ascii="Calibri" w:hAnsi="Calibri" w:cs="Calibri"/>
        </w:rPr>
        <w:t>in a non-restrictive relative clause.</w:t>
      </w:r>
    </w:p>
    <w:p w:rsidR="00B8551A" w:rsidRPr="00734325" w:rsidRDefault="00B8551A" w:rsidP="00B8551A">
      <w:pPr>
        <w:rPr>
          <w:rFonts w:ascii="Calibri" w:hAnsi="Calibri" w:cs="Calibri"/>
        </w:rPr>
      </w:pPr>
    </w:p>
    <w:p w:rsidR="00B8551A" w:rsidRPr="00734325" w:rsidRDefault="00B8551A" w:rsidP="00B8551A">
      <w:pPr>
        <w:rPr>
          <w:rFonts w:ascii="Calibri" w:hAnsi="Calibri" w:cs="Calibri"/>
        </w:rPr>
      </w:pPr>
      <w:r w:rsidRPr="00734325">
        <w:rPr>
          <w:rFonts w:ascii="Calibri" w:hAnsi="Calibri" w:cs="Calibri"/>
        </w:rPr>
        <w:tab/>
        <w:t>Cupcakes, that I love, are on sale at the bakery.</w:t>
      </w:r>
    </w:p>
    <w:p w:rsidR="00B8551A" w:rsidRPr="00734325" w:rsidRDefault="00B8551A" w:rsidP="00B8551A">
      <w:pPr>
        <w:rPr>
          <w:rFonts w:ascii="Calibri" w:hAnsi="Calibri" w:cs="Calibri"/>
        </w:rPr>
      </w:pPr>
    </w:p>
    <w:p w:rsidR="00E07BF9" w:rsidRDefault="00B8551A"/>
    <w:sectPr w:rsidR="00E07BF9" w:rsidSect="008F12E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ヒラギノ角ゴ Pro W3">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GJGMK K+ Stone Sans Std">
    <w:altName w:val="Calibri"/>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LTStd-Roman">
    <w:altName w:val="Calibri"/>
    <w:panose1 w:val="00000000000000000000"/>
    <w:charset w:val="4D"/>
    <w:family w:val="auto"/>
    <w:notTrueType/>
    <w:pitch w:val="default"/>
    <w:sig w:usb0="00000003" w:usb1="00000000" w:usb2="00000000" w:usb3="00000000" w:csb0="00000001" w:csb1="00000000"/>
  </w:font>
  <w:font w:name="StoneSansStd-Semibold">
    <w:altName w:val="Cambria"/>
    <w:panose1 w:val="00000000000000000000"/>
    <w:charset w:val="4D"/>
    <w:family w:val="auto"/>
    <w:notTrueType/>
    <w:pitch w:val="default"/>
    <w:sig w:usb0="00000003" w:usb1="00000000" w:usb2="00000000" w:usb3="00000000" w:csb0="00000001" w:csb1="00000000"/>
  </w:font>
  <w:font w:name="StoneSansStd-Medium">
    <w:altName w:val="Cambria"/>
    <w:panose1 w:val="00000000000000000000"/>
    <w:charset w:val="4D"/>
    <w:family w:val="auto"/>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Lucida Grande">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06C8338"/>
    <w:lvl w:ilvl="0" w:tplc="780CF97E">
      <w:start w:val="1"/>
      <w:numFmt w:val="decimal"/>
      <w:lvlText w:val="%1."/>
      <w:lvlJc w:val="left"/>
      <w:pPr>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FB29D6"/>
    <w:multiLevelType w:val="hybridMultilevel"/>
    <w:tmpl w:val="DD442930"/>
    <w:lvl w:ilvl="0" w:tplc="7062D29A">
      <w:start w:val="7"/>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30EB2"/>
    <w:multiLevelType w:val="hybridMultilevel"/>
    <w:tmpl w:val="D772EB98"/>
    <w:lvl w:ilvl="0" w:tplc="F96A175C">
      <w:start w:val="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151ED"/>
    <w:multiLevelType w:val="hybridMultilevel"/>
    <w:tmpl w:val="79BA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81BE7"/>
    <w:multiLevelType w:val="hybridMultilevel"/>
    <w:tmpl w:val="20D86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E69B7"/>
    <w:multiLevelType w:val="hybridMultilevel"/>
    <w:tmpl w:val="B87C0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ED55BA"/>
    <w:multiLevelType w:val="hybridMultilevel"/>
    <w:tmpl w:val="091E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B2015"/>
    <w:multiLevelType w:val="hybridMultilevel"/>
    <w:tmpl w:val="F740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B6633"/>
    <w:multiLevelType w:val="hybridMultilevel"/>
    <w:tmpl w:val="24D6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A5BBE"/>
    <w:multiLevelType w:val="hybridMultilevel"/>
    <w:tmpl w:val="8730BEB2"/>
    <w:lvl w:ilvl="0" w:tplc="C3A23E6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9144864"/>
    <w:multiLevelType w:val="hybridMultilevel"/>
    <w:tmpl w:val="B2DA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B3E43"/>
    <w:multiLevelType w:val="hybridMultilevel"/>
    <w:tmpl w:val="C86A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944E3"/>
    <w:multiLevelType w:val="hybridMultilevel"/>
    <w:tmpl w:val="12767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83B"/>
    <w:multiLevelType w:val="hybridMultilevel"/>
    <w:tmpl w:val="018CD8E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B4F63D1"/>
    <w:multiLevelType w:val="hybridMultilevel"/>
    <w:tmpl w:val="93C2E660"/>
    <w:lvl w:ilvl="0" w:tplc="2B5CC748">
      <w:start w:val="7"/>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7"/>
  </w:num>
  <w:num w:numId="5">
    <w:abstractNumId w:val="1"/>
  </w:num>
  <w:num w:numId="6">
    <w:abstractNumId w:val="2"/>
  </w:num>
  <w:num w:numId="7">
    <w:abstractNumId w:val="3"/>
  </w:num>
  <w:num w:numId="8">
    <w:abstractNumId w:val="15"/>
  </w:num>
  <w:num w:numId="9">
    <w:abstractNumId w:val="11"/>
  </w:num>
  <w:num w:numId="10">
    <w:abstractNumId w:val="5"/>
  </w:num>
  <w:num w:numId="11">
    <w:abstractNumId w:val="13"/>
  </w:num>
  <w:num w:numId="12">
    <w:abstractNumId w:val="6"/>
  </w:num>
  <w:num w:numId="13">
    <w:abstractNumId w:val="10"/>
  </w:num>
  <w:num w:numId="14">
    <w:abstractNumId w:val="9"/>
  </w:num>
  <w:num w:numId="15">
    <w:abstractNumId w:val="17"/>
  </w:num>
  <w:num w:numId="16">
    <w:abstractNumId w:val="12"/>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551A"/>
    <w:rsid w:val="00B8551A"/>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1A"/>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8551A"/>
    <w:rPr>
      <w:color w:val="0000FF" w:themeColor="hyperlink"/>
      <w:u w:val="single"/>
    </w:rPr>
  </w:style>
  <w:style w:type="paragraph" w:customStyle="1" w:styleId="NormalWeb1">
    <w:name w:val="Normal (Web)1"/>
    <w:rsid w:val="00B8551A"/>
    <w:pPr>
      <w:spacing w:before="100" w:after="100"/>
    </w:pPr>
    <w:rPr>
      <w:rFonts w:ascii="Times New Roman" w:eastAsia="ヒラギノ角ゴ Pro W3" w:hAnsi="Times New Roman" w:cs="Times New Roman"/>
      <w:color w:val="000000"/>
      <w:szCs w:val="20"/>
    </w:rPr>
  </w:style>
  <w:style w:type="paragraph" w:customStyle="1" w:styleId="FreeForm">
    <w:name w:val="Free Form"/>
    <w:rsid w:val="00B8551A"/>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B8551A"/>
    <w:pPr>
      <w:tabs>
        <w:tab w:val="center" w:pos="4320"/>
        <w:tab w:val="right" w:pos="8640"/>
      </w:tabs>
    </w:pPr>
  </w:style>
  <w:style w:type="character" w:customStyle="1" w:styleId="HeaderChar">
    <w:name w:val="Header Char"/>
    <w:basedOn w:val="DefaultParagraphFont"/>
    <w:link w:val="Header"/>
    <w:uiPriority w:val="99"/>
    <w:rsid w:val="00B8551A"/>
    <w:rPr>
      <w:rFonts w:asciiTheme="majorHAnsi" w:hAnsiTheme="majorHAnsi"/>
    </w:rPr>
  </w:style>
  <w:style w:type="paragraph" w:styleId="Caption">
    <w:name w:val="caption"/>
    <w:basedOn w:val="Normal"/>
    <w:next w:val="Normal"/>
    <w:qFormat/>
    <w:rsid w:val="00B8551A"/>
    <w:pPr>
      <w:spacing w:before="120" w:after="120"/>
    </w:pPr>
    <w:rPr>
      <w:rFonts w:ascii="Garamond" w:eastAsia="Times New Roman" w:hAnsi="Garamond" w:cs="Times New Roman"/>
      <w:b/>
      <w:bCs/>
      <w:sz w:val="20"/>
      <w:szCs w:val="20"/>
    </w:rPr>
  </w:style>
  <w:style w:type="table" w:styleId="TableGrid">
    <w:name w:val="Table Grid"/>
    <w:basedOn w:val="TableNormal"/>
    <w:uiPriority w:val="59"/>
    <w:rsid w:val="00B85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8551A"/>
    <w:pPr>
      <w:tabs>
        <w:tab w:val="center" w:pos="4320"/>
        <w:tab w:val="right" w:pos="8640"/>
      </w:tabs>
    </w:pPr>
    <w:rPr>
      <w:rFonts w:ascii="Garamond" w:eastAsia="Times New Roman" w:hAnsi="Garamond" w:cs="Times New Roman"/>
      <w:szCs w:val="20"/>
    </w:rPr>
  </w:style>
  <w:style w:type="character" w:customStyle="1" w:styleId="FooterChar">
    <w:name w:val="Footer Char"/>
    <w:basedOn w:val="DefaultParagraphFont"/>
    <w:link w:val="Footer"/>
    <w:uiPriority w:val="99"/>
    <w:semiHidden/>
    <w:rsid w:val="00B8551A"/>
    <w:rPr>
      <w:rFonts w:ascii="Garamond" w:eastAsia="Times New Roman" w:hAnsi="Garamond" w:cs="Times New Roman"/>
      <w:szCs w:val="20"/>
    </w:rPr>
  </w:style>
  <w:style w:type="paragraph" w:styleId="NormalWeb">
    <w:name w:val="Normal (Web)"/>
    <w:basedOn w:val="Normal"/>
    <w:rsid w:val="00B8551A"/>
    <w:pPr>
      <w:spacing w:before="100" w:beforeAutospacing="1" w:after="100" w:afterAutospacing="1"/>
    </w:pPr>
    <w:rPr>
      <w:rFonts w:ascii="Times New Roman" w:eastAsia="Times New Roman" w:hAnsi="Times New Roman" w:cs="Times New Roman"/>
    </w:rPr>
  </w:style>
  <w:style w:type="paragraph" w:customStyle="1" w:styleId="Default">
    <w:name w:val="Default"/>
    <w:rsid w:val="00B8551A"/>
    <w:pPr>
      <w:autoSpaceDE w:val="0"/>
      <w:autoSpaceDN w:val="0"/>
      <w:adjustRightInd w:val="0"/>
    </w:pPr>
    <w:rPr>
      <w:rFonts w:ascii="GJGMK K+ Stone Sans Std" w:eastAsia="Times New Roman" w:hAnsi="GJGMK K+ Stone Sans Std" w:cs="GJGMK K+ Stone Sans Std"/>
      <w:color w:val="000000"/>
    </w:rPr>
  </w:style>
  <w:style w:type="paragraph" w:customStyle="1" w:styleId="Caption1">
    <w:name w:val="Caption1"/>
    <w:next w:val="Normal"/>
    <w:rsid w:val="00B8551A"/>
    <w:pPr>
      <w:spacing w:before="120" w:after="120"/>
    </w:pPr>
    <w:rPr>
      <w:rFonts w:ascii="Times New Roman Bold" w:eastAsia="ヒラギノ角ゴ Pro W3" w:hAnsi="Times New Roman Bold" w:cs="Times New Roman"/>
      <w:color w:val="000000"/>
      <w:sz w:val="20"/>
      <w:szCs w:val="20"/>
    </w:rPr>
  </w:style>
  <w:style w:type="paragraph" w:customStyle="1" w:styleId="NoParagraphStyle">
    <w:name w:val="[No Paragraph Style]"/>
    <w:rsid w:val="00B8551A"/>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TX1">
    <w:name w:val="TX1"/>
    <w:basedOn w:val="NoParagraphStyle"/>
    <w:rsid w:val="00B8551A"/>
    <w:pPr>
      <w:spacing w:line="260" w:lineRule="atLeast"/>
      <w:ind w:left="1740" w:firstLine="360"/>
      <w:jc w:val="both"/>
    </w:pPr>
    <w:rPr>
      <w:rFonts w:ascii="TimesLTStd-Roman" w:hAnsi="TimesLTStd-Roman" w:cs="TimesLTStd-Roman"/>
      <w:spacing w:val="-2"/>
      <w:sz w:val="21"/>
      <w:szCs w:val="21"/>
    </w:rPr>
  </w:style>
  <w:style w:type="paragraph" w:customStyle="1" w:styleId="EPI-AU">
    <w:name w:val="EPI-AU"/>
    <w:basedOn w:val="Normal"/>
    <w:rsid w:val="00B8551A"/>
    <w:pPr>
      <w:widowControl w:val="0"/>
      <w:tabs>
        <w:tab w:val="right" w:pos="5180"/>
        <w:tab w:val="right" w:pos="7300"/>
      </w:tabs>
      <w:autoSpaceDE w:val="0"/>
      <w:autoSpaceDN w:val="0"/>
      <w:adjustRightInd w:val="0"/>
      <w:spacing w:before="60" w:line="260" w:lineRule="atLeast"/>
      <w:jc w:val="right"/>
      <w:textAlignment w:val="center"/>
    </w:pPr>
    <w:rPr>
      <w:rFonts w:ascii="TimesLTStd-Roman" w:eastAsia="Times New Roman" w:hAnsi="TimesLTStd-Roman" w:cs="TimesLTStd-Roman"/>
      <w:color w:val="000000"/>
      <w:sz w:val="20"/>
      <w:szCs w:val="20"/>
    </w:rPr>
  </w:style>
  <w:style w:type="paragraph" w:customStyle="1" w:styleId="TCH">
    <w:name w:val="TCH"/>
    <w:basedOn w:val="Normal"/>
    <w:rsid w:val="00B8551A"/>
    <w:pPr>
      <w:widowControl w:val="0"/>
      <w:tabs>
        <w:tab w:val="center" w:pos="1140"/>
        <w:tab w:val="center" w:pos="2020"/>
        <w:tab w:val="center" w:pos="3040"/>
        <w:tab w:val="center" w:pos="4040"/>
        <w:tab w:val="center" w:pos="5040"/>
        <w:tab w:val="center" w:pos="6020"/>
        <w:tab w:val="center" w:pos="6980"/>
      </w:tabs>
      <w:autoSpaceDE w:val="0"/>
      <w:autoSpaceDN w:val="0"/>
      <w:adjustRightInd w:val="0"/>
      <w:spacing w:after="120" w:line="180" w:lineRule="atLeast"/>
      <w:textAlignment w:val="center"/>
    </w:pPr>
    <w:rPr>
      <w:rFonts w:ascii="StoneSansStd-Semibold" w:eastAsia="Times New Roman" w:hAnsi="StoneSansStd-Semibold" w:cs="StoneSansStd-Semibold"/>
      <w:color w:val="000000"/>
      <w:w w:val="90"/>
      <w:position w:val="-6"/>
      <w:sz w:val="17"/>
      <w:szCs w:val="17"/>
    </w:rPr>
  </w:style>
  <w:style w:type="paragraph" w:customStyle="1" w:styleId="TN">
    <w:name w:val="TN"/>
    <w:basedOn w:val="NoParagraphStyle"/>
    <w:rsid w:val="00B8551A"/>
    <w:pPr>
      <w:tabs>
        <w:tab w:val="center" w:pos="1140"/>
        <w:tab w:val="center" w:pos="2340"/>
        <w:tab w:val="center" w:pos="3720"/>
        <w:tab w:val="center" w:pos="4980"/>
        <w:tab w:val="center" w:pos="6080"/>
        <w:tab w:val="center" w:pos="7040"/>
        <w:tab w:val="center" w:pos="7920"/>
      </w:tabs>
      <w:spacing w:after="120" w:line="220" w:lineRule="atLeast"/>
      <w:ind w:left="120"/>
    </w:pPr>
    <w:rPr>
      <w:rFonts w:ascii="StoneSansStd-Semibold" w:hAnsi="StoneSansStd-Semibold" w:cs="StoneSansStd-Semibold"/>
      <w:color w:val="00AEEF"/>
      <w:w w:val="90"/>
      <w:position w:val="2"/>
      <w:sz w:val="18"/>
      <w:szCs w:val="18"/>
    </w:rPr>
  </w:style>
  <w:style w:type="paragraph" w:customStyle="1" w:styleId="TTX">
    <w:name w:val="TTX"/>
    <w:basedOn w:val="Normal"/>
    <w:rsid w:val="00B8551A"/>
    <w:pPr>
      <w:widowControl w:val="0"/>
      <w:tabs>
        <w:tab w:val="left" w:pos="1280"/>
        <w:tab w:val="left" w:pos="3360"/>
        <w:tab w:val="left" w:pos="5360"/>
      </w:tabs>
      <w:autoSpaceDE w:val="0"/>
      <w:autoSpaceDN w:val="0"/>
      <w:adjustRightInd w:val="0"/>
      <w:spacing w:after="120" w:line="220" w:lineRule="atLeast"/>
      <w:textAlignment w:val="center"/>
    </w:pPr>
    <w:rPr>
      <w:rFonts w:ascii="StoneSansStd-Medium" w:eastAsia="Times New Roman" w:hAnsi="StoneSansStd-Medium" w:cs="StoneSansStd-Medium"/>
      <w:color w:val="000000"/>
      <w:sz w:val="18"/>
      <w:szCs w:val="18"/>
    </w:rPr>
  </w:style>
  <w:style w:type="paragraph" w:styleId="ListParagraph">
    <w:name w:val="List Paragraph"/>
    <w:basedOn w:val="Normal"/>
    <w:uiPriority w:val="34"/>
    <w:qFormat/>
    <w:rsid w:val="00B8551A"/>
    <w:pPr>
      <w:ind w:left="720"/>
      <w:contextualSpacing/>
    </w:pPr>
    <w:rPr>
      <w:rFonts w:ascii="Times New Roman" w:eastAsia="Times New Roman" w:hAnsi="Times New Roman" w:cs="Times New Roman"/>
    </w:rPr>
  </w:style>
  <w:style w:type="character" w:customStyle="1" w:styleId="foreign1">
    <w:name w:val="foreign1"/>
    <w:basedOn w:val="DefaultParagraphFont"/>
    <w:rsid w:val="00B8551A"/>
    <w:rPr>
      <w:i/>
      <w:iCs/>
    </w:rPr>
  </w:style>
  <w:style w:type="paragraph" w:styleId="PlainText">
    <w:name w:val="Plain Text"/>
    <w:basedOn w:val="Normal"/>
    <w:link w:val="PlainTextChar"/>
    <w:rsid w:val="00B8551A"/>
    <w:rPr>
      <w:rFonts w:ascii="Courier New" w:eastAsia="Times New Roman" w:hAnsi="Courier New" w:cs="Courier New"/>
      <w:sz w:val="20"/>
      <w:szCs w:val="20"/>
    </w:rPr>
  </w:style>
  <w:style w:type="character" w:customStyle="1" w:styleId="PlainTextChar">
    <w:name w:val="Plain Text Char"/>
    <w:basedOn w:val="DefaultParagraphFont"/>
    <w:link w:val="PlainText"/>
    <w:rsid w:val="00B8551A"/>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B8551A"/>
  </w:style>
  <w:style w:type="character" w:styleId="FollowedHyperlink">
    <w:name w:val="FollowedHyperlink"/>
    <w:basedOn w:val="DefaultParagraphFont"/>
    <w:uiPriority w:val="99"/>
    <w:semiHidden/>
    <w:unhideWhenUsed/>
    <w:rsid w:val="00B8551A"/>
    <w:rPr>
      <w:color w:val="800080" w:themeColor="followedHyperlink"/>
      <w:u w:val="single"/>
    </w:rPr>
  </w:style>
  <w:style w:type="paragraph" w:styleId="NoSpacing">
    <w:name w:val="No Spacing"/>
    <w:uiPriority w:val="1"/>
    <w:qFormat/>
    <w:rsid w:val="00B8551A"/>
    <w:rPr>
      <w:sz w:val="22"/>
      <w:szCs w:val="22"/>
    </w:rPr>
  </w:style>
  <w:style w:type="paragraph" w:customStyle="1" w:styleId="ColorfulList-Accent11">
    <w:name w:val="Colorful List - Accent 11"/>
    <w:basedOn w:val="Normal"/>
    <w:uiPriority w:val="34"/>
    <w:qFormat/>
    <w:rsid w:val="00B8551A"/>
    <w:pPr>
      <w:ind w:left="720"/>
      <w:contextualSpacing/>
    </w:pPr>
    <w:rPr>
      <w:rFonts w:ascii="Garamond" w:eastAsia="Times New Roman" w:hAnsi="Garamond" w:cs="Times New Roman"/>
    </w:rPr>
  </w:style>
  <w:style w:type="paragraph" w:styleId="FootnoteText">
    <w:name w:val="footnote text"/>
    <w:basedOn w:val="Normal"/>
    <w:link w:val="FootnoteTextChar"/>
    <w:semiHidden/>
    <w:rsid w:val="00B8551A"/>
    <w:rPr>
      <w:rFonts w:ascii="Bell MT" w:eastAsia="Times New Roman" w:hAnsi="Bell MT" w:cs="Times New Roman"/>
      <w:sz w:val="20"/>
    </w:rPr>
  </w:style>
  <w:style w:type="character" w:customStyle="1" w:styleId="FootnoteTextChar">
    <w:name w:val="Footnote Text Char"/>
    <w:basedOn w:val="DefaultParagraphFont"/>
    <w:link w:val="FootnoteText"/>
    <w:semiHidden/>
    <w:rsid w:val="00B8551A"/>
    <w:rPr>
      <w:rFonts w:ascii="Bell MT" w:eastAsia="Times New Roman" w:hAnsi="Bell MT" w:cs="Times New Roman"/>
      <w:sz w:val="20"/>
    </w:rPr>
  </w:style>
  <w:style w:type="character" w:styleId="FootnoteReference">
    <w:name w:val="footnote reference"/>
    <w:semiHidden/>
    <w:rsid w:val="00B8551A"/>
    <w:rPr>
      <w:vertAlign w:val="superscript"/>
    </w:rPr>
  </w:style>
  <w:style w:type="paragraph" w:styleId="BalloonText">
    <w:name w:val="Balloon Text"/>
    <w:basedOn w:val="Normal"/>
    <w:link w:val="BalloonTextChar"/>
    <w:uiPriority w:val="99"/>
    <w:semiHidden/>
    <w:unhideWhenUsed/>
    <w:rsid w:val="00B8551A"/>
    <w:rPr>
      <w:rFonts w:ascii="Lucida Grande" w:hAnsi="Lucida Grande"/>
      <w:sz w:val="18"/>
      <w:szCs w:val="18"/>
    </w:rPr>
  </w:style>
  <w:style w:type="character" w:customStyle="1" w:styleId="BalloonTextChar">
    <w:name w:val="Balloon Text Char"/>
    <w:basedOn w:val="DefaultParagraphFont"/>
    <w:link w:val="BalloonText"/>
    <w:uiPriority w:val="99"/>
    <w:semiHidden/>
    <w:rsid w:val="00B8551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L/3/1/b" TargetMode="External"/><Relationship Id="rId20" Type="http://schemas.openxmlformats.org/officeDocument/2006/relationships/hyperlink" Target="http://www.corestandards.org/ELA-Literacy/L/4/3/b" TargetMode="External"/><Relationship Id="rId21" Type="http://schemas.openxmlformats.org/officeDocument/2006/relationships/hyperlink" Target="http://www.corestandards.org/ELA-Literacy/L/5/1/a" TargetMode="External"/><Relationship Id="rId22" Type="http://schemas.openxmlformats.org/officeDocument/2006/relationships/hyperlink" Target="http://www.corestandards.org/ELA-Literacy/L/5/3/a" TargetMode="External"/><Relationship Id="rId23" Type="http://schemas.openxmlformats.org/officeDocument/2006/relationships/hyperlink" Target="http://www.corestandards.org/ELA-Literacy/L/5/2/"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restandards.org/ELA-Literacy/L/3/2/d" TargetMode="External"/><Relationship Id="rId11" Type="http://schemas.openxmlformats.org/officeDocument/2006/relationships/hyperlink" Target="http://www.corestandards.org/ELA-Literacy/L/5/2/a" TargetMode="External"/><Relationship Id="rId12" Type="http://schemas.openxmlformats.org/officeDocument/2006/relationships/hyperlink" Target="http://depts.dyc.edu/learningcenter/owl/exercises/semicolons_ex1.htm" TargetMode="External"/><Relationship Id="rId13" Type="http://schemas.openxmlformats.org/officeDocument/2006/relationships/hyperlink" Target="http://www.corestandards.org/ELA-Literacy/L/3/1/h" TargetMode="External"/><Relationship Id="rId14" Type="http://schemas.openxmlformats.org/officeDocument/2006/relationships/hyperlink" Target="http://www.corestandards.org/ELA-Literacy/L/3/1/i" TargetMode="External"/><Relationship Id="rId15" Type="http://schemas.openxmlformats.org/officeDocument/2006/relationships/hyperlink" Target="http://www.corestandards.org/ELA-Literacy/L/4/1/f" TargetMode="External"/><Relationship Id="rId16" Type="http://schemas.openxmlformats.org/officeDocument/2006/relationships/hyperlink" Target="http://www.corestandards.org/ELA-Literacy/L/4/2/c" TargetMode="External"/><Relationship Id="rId17" Type="http://schemas.openxmlformats.org/officeDocument/2006/relationships/hyperlink" Target="http://www.corestandards.org/ELA-Literacy/L/5/1/a" TargetMode="External"/><Relationship Id="rId18" Type="http://schemas.openxmlformats.org/officeDocument/2006/relationships/hyperlink" Target="http://www.corestandards.org/ELA-Literacy/L/5/6/" TargetMode="External"/><Relationship Id="rId19" Type="http://schemas.openxmlformats.org/officeDocument/2006/relationships/hyperlink" Target="http://www.corestandards.org/ELA-Literacy/L/5/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L/3/1/b" TargetMode="External"/><Relationship Id="rId6" Type="http://schemas.openxmlformats.org/officeDocument/2006/relationships/hyperlink" Target="http://www.corestandards.org/ELA-Literacy/L/3/2/d"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2673</Words>
  <Characters>15240</Characters>
  <Application>Microsoft Macintosh Word</Application>
  <DocSecurity>0</DocSecurity>
  <Lines>127</Lines>
  <Paragraphs>30</Paragraphs>
  <ScaleCrop>false</ScaleCrop>
  <Company>WWU</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Denham</dc:creator>
  <cp:keywords/>
  <cp:lastModifiedBy>Kristin Denham</cp:lastModifiedBy>
  <cp:revision>1</cp:revision>
  <dcterms:created xsi:type="dcterms:W3CDTF">2014-04-17T20:29:00Z</dcterms:created>
  <dcterms:modified xsi:type="dcterms:W3CDTF">2014-04-17T20:30:00Z</dcterms:modified>
</cp:coreProperties>
</file>